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33012" w14:textId="53DD56DA" w:rsidR="007A39D3" w:rsidRDefault="007A39D3" w:rsidP="007A39D3">
      <w:pPr>
        <w:pStyle w:val="3GPPHeader"/>
        <w:rPr>
          <w:lang w:val="en-US"/>
        </w:rPr>
      </w:pPr>
      <w:r>
        <w:rPr>
          <w:lang w:val="en-US"/>
        </w:rPr>
        <w:t>3GPP TSG-RAN WG4 Meeting #114bis</w:t>
      </w:r>
      <w:r>
        <w:rPr>
          <w:lang w:val="en-US"/>
        </w:rPr>
        <w:tab/>
        <w:t>R4-</w:t>
      </w:r>
      <w:r w:rsidRPr="007A39D3">
        <w:rPr>
          <w:lang w:val="en-US"/>
        </w:rPr>
        <w:t>2504600</w:t>
      </w:r>
    </w:p>
    <w:p w14:paraId="3DC7FD47" w14:textId="77777777" w:rsidR="007A39D3" w:rsidRDefault="007A39D3" w:rsidP="007A39D3">
      <w:pPr>
        <w:pStyle w:val="3GPPHeader"/>
        <w:rPr>
          <w:lang w:val="en-US"/>
        </w:rPr>
      </w:pPr>
      <w:r>
        <w:rPr>
          <w:lang w:val="en-US"/>
        </w:rPr>
        <w:t>Wuhan, China, April 7 – 11, 2025</w:t>
      </w:r>
    </w:p>
    <w:p w14:paraId="5389C671" w14:textId="35743C90" w:rsidR="002B04F8" w:rsidRPr="001665C6" w:rsidRDefault="002B04F8" w:rsidP="002B04F8">
      <w:pPr>
        <w:pStyle w:val="3GPPHeader"/>
      </w:pPr>
      <w:r w:rsidRPr="001665C6">
        <w:t>Agenda Item:</w:t>
      </w:r>
      <w:r w:rsidRPr="001665C6">
        <w:tab/>
      </w:r>
      <w:r w:rsidR="00DD40AA" w:rsidRPr="00E5077A">
        <w:t>7.17.2.1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2A07BA3A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7058A5" w:rsidRPr="007058A5">
        <w:t xml:space="preserve">Discussion on FR2-1 SSB based L3 measurement delay reduction </w:t>
      </w:r>
      <w:r w:rsidR="00A978E4" w:rsidRPr="00A978E4">
        <w:t>by optimizing Rx beam sweeping factor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B2203A9" w14:textId="3450FD5C" w:rsidR="00A31586" w:rsidRDefault="00256A9F" w:rsidP="006D75DD">
      <w:pPr>
        <w:jc w:val="both"/>
        <w:rPr>
          <w:lang w:val="en-US"/>
        </w:rPr>
      </w:pPr>
      <w:bookmarkStart w:id="0" w:name="_Hlk127303950"/>
      <w:r>
        <w:rPr>
          <w:lang w:val="en-US"/>
        </w:rPr>
        <w:t>T</w:t>
      </w:r>
      <w:r w:rsidR="008B74B7" w:rsidRPr="008B74B7">
        <w:rPr>
          <w:lang w:val="en-US"/>
        </w:rPr>
        <w:t xml:space="preserve">he objective </w:t>
      </w:r>
      <w:r w:rsidR="008C300B">
        <w:rPr>
          <w:lang w:val="en-US"/>
        </w:rPr>
        <w:t>of</w:t>
      </w:r>
      <w:r w:rsidR="008B74B7" w:rsidRPr="008B74B7">
        <w:rPr>
          <w:lang w:val="en-US"/>
        </w:rPr>
        <w:t xml:space="preserve"> R19 </w:t>
      </w:r>
      <w:r w:rsidR="008B74B7">
        <w:rPr>
          <w:lang w:val="en-US"/>
        </w:rPr>
        <w:t>NR RRM Phase</w:t>
      </w:r>
      <w:r w:rsidR="00F6176D">
        <w:rPr>
          <w:lang w:val="en-US"/>
        </w:rPr>
        <w:t>-</w:t>
      </w:r>
      <w:r w:rsidR="008B74B7">
        <w:rPr>
          <w:lang w:val="en-US"/>
        </w:rPr>
        <w:t>5</w:t>
      </w:r>
      <w:r w:rsidR="008B74B7" w:rsidRPr="008B74B7">
        <w:rPr>
          <w:lang w:val="en-US"/>
        </w:rPr>
        <w:t xml:space="preserve"> work item </w:t>
      </w:r>
      <w:r w:rsidR="008C300B">
        <w:rPr>
          <w:lang w:val="en-US"/>
        </w:rPr>
        <w:t xml:space="preserve">is captured below in the </w:t>
      </w:r>
      <w:r w:rsidR="00DD22FB">
        <w:rPr>
          <w:lang w:val="en-US"/>
        </w:rPr>
        <w:t xml:space="preserve">WID </w:t>
      </w:r>
      <w:r w:rsidR="00D42529">
        <w:rPr>
          <w:lang w:val="en-US"/>
        </w:rPr>
        <w:fldChar w:fldCharType="begin"/>
      </w:r>
      <w:r w:rsidR="00D42529">
        <w:rPr>
          <w:lang w:val="en-US"/>
        </w:rPr>
        <w:instrText xml:space="preserve"> REF _Ref179206982 \n \h </w:instrText>
      </w:r>
      <w:r w:rsidR="00D42529">
        <w:rPr>
          <w:lang w:val="en-US"/>
        </w:rPr>
      </w:r>
      <w:r w:rsidR="00D42529">
        <w:rPr>
          <w:lang w:val="en-US"/>
        </w:rPr>
        <w:fldChar w:fldCharType="separate"/>
      </w:r>
      <w:r w:rsidR="00D42529">
        <w:rPr>
          <w:lang w:val="en-US"/>
        </w:rPr>
        <w:t>[1]</w:t>
      </w:r>
      <w:r w:rsidR="00D42529">
        <w:rPr>
          <w:lang w:val="en-US"/>
        </w:rPr>
        <w:fldChar w:fldCharType="end"/>
      </w:r>
      <w:r w:rsidR="008B74B7">
        <w:rPr>
          <w:lang w:val="en-US"/>
        </w:rPr>
        <w:t>.</w:t>
      </w:r>
      <w:r>
        <w:rPr>
          <w:lang w:val="en-US"/>
        </w:rPr>
        <w:t xml:space="preserve"> In this </w:t>
      </w:r>
      <w:r w:rsidR="00A978E4">
        <w:rPr>
          <w:lang w:val="en-US"/>
        </w:rPr>
        <w:t>paper</w:t>
      </w:r>
      <w:r>
        <w:rPr>
          <w:lang w:val="en-US"/>
        </w:rPr>
        <w:t xml:space="preserve">, we </w:t>
      </w:r>
      <w:r w:rsidR="00A978E4">
        <w:rPr>
          <w:lang w:val="en-US"/>
        </w:rPr>
        <w:t xml:space="preserve">continue the </w:t>
      </w:r>
      <w:r>
        <w:rPr>
          <w:lang w:val="en-US"/>
        </w:rPr>
        <w:t>discuss</w:t>
      </w:r>
      <w:r w:rsidR="00A978E4">
        <w:rPr>
          <w:lang w:val="en-US"/>
        </w:rPr>
        <w:t>ion</w:t>
      </w:r>
      <w:r w:rsidR="00F6176D">
        <w:rPr>
          <w:lang w:val="en-US"/>
        </w:rPr>
        <w:t xml:space="preserve"> on</w:t>
      </w:r>
      <w:r>
        <w:rPr>
          <w:lang w:val="en-US"/>
        </w:rPr>
        <w:t xml:space="preserve"> the first objective</w:t>
      </w:r>
      <w:r w:rsidR="00F6176D">
        <w:rPr>
          <w:lang w:val="en-US"/>
        </w:rPr>
        <w:t xml:space="preserve">, particularly on optimizing </w:t>
      </w:r>
      <w:r w:rsidR="00F6176D" w:rsidRPr="00F6176D">
        <w:rPr>
          <w:lang w:val="en-US"/>
        </w:rPr>
        <w:t>Rx beam sweeping factor</w:t>
      </w:r>
      <w:r w:rsidR="00F6176D">
        <w:rPr>
          <w:lang w:val="en-US"/>
        </w:rPr>
        <w:t xml:space="preserve"> for L3 measurement delay reduction when </w:t>
      </w:r>
      <w:r w:rsidR="00F6176D" w:rsidRPr="00F6176D">
        <w:rPr>
          <w:lang w:val="en-US"/>
        </w:rPr>
        <w:t>UE support multiple-Rx simultaneous reception</w:t>
      </w:r>
      <w:r w:rsidR="00F6176D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Y="8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4369" w14:paraId="1476F7A7" w14:textId="77777777" w:rsidTr="00A54369">
        <w:tc>
          <w:tcPr>
            <w:tcW w:w="9629" w:type="dxa"/>
          </w:tcPr>
          <w:p w14:paraId="1314BA03" w14:textId="77777777" w:rsidR="00D42529" w:rsidRDefault="00D42529" w:rsidP="00D42529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t xml:space="preserve">FR2-1 SSB based L3 measurement delay reduction for connected </w:t>
            </w:r>
            <w:proofErr w:type="gramStart"/>
            <w:r>
              <w:t>mode</w:t>
            </w:r>
            <w:proofErr w:type="gramEnd"/>
          </w:p>
          <w:p w14:paraId="1D30D1BE" w14:textId="77777777" w:rsidR="00D42529" w:rsidRPr="008C300B" w:rsidRDefault="00D42529" w:rsidP="00D42529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highlight w:val="yellow"/>
                <w:lang w:val="en-US"/>
              </w:rPr>
            </w:pPr>
            <w:r w:rsidRPr="008C300B">
              <w:rPr>
                <w:highlight w:val="yellow"/>
                <w:lang w:val="en-US"/>
              </w:rPr>
              <w:t xml:space="preserve">For UE </w:t>
            </w:r>
            <w:r w:rsidRPr="008C300B">
              <w:rPr>
                <w:rFonts w:eastAsia="DengXian"/>
                <w:highlight w:val="yellow"/>
                <w:lang w:val="en-US"/>
              </w:rPr>
              <w:t>supporting</w:t>
            </w:r>
            <w:r w:rsidRPr="008C300B">
              <w:rPr>
                <w:highlight w:val="yellow"/>
                <w:lang w:val="en-US"/>
              </w:rPr>
              <w:t xml:space="preserve"> multiple-Rx simultaneous reception on single carrier: </w:t>
            </w:r>
          </w:p>
          <w:p w14:paraId="74EB38E4" w14:textId="77777777" w:rsidR="00D42529" w:rsidRPr="008C300B" w:rsidRDefault="00D42529" w:rsidP="00D42529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highlight w:val="yellow"/>
                <w:lang w:val="en-US"/>
              </w:rPr>
            </w:pPr>
            <w:r w:rsidRPr="008C300B">
              <w:rPr>
                <w:highlight w:val="yellow"/>
                <w:lang w:val="en-US"/>
              </w:rPr>
              <w:t xml:space="preserve">Study </w:t>
            </w:r>
            <w:r w:rsidRPr="008C300B">
              <w:rPr>
                <w:rFonts w:eastAsia="DengXian"/>
                <w:highlight w:val="yellow"/>
                <w:lang w:val="en-US"/>
              </w:rPr>
              <w:t xml:space="preserve">suitable scenarios and conditions </w:t>
            </w:r>
            <w:r w:rsidRPr="008C300B">
              <w:rPr>
                <w:highlight w:val="yellow"/>
                <w:lang w:val="en-US"/>
              </w:rPr>
              <w:t xml:space="preserve">and, if feasible, </w:t>
            </w:r>
            <w:r w:rsidRPr="008C300B">
              <w:rPr>
                <w:rFonts w:eastAsia="DengXian"/>
                <w:highlight w:val="yellow"/>
                <w:lang w:val="en-US"/>
              </w:rPr>
              <w:t xml:space="preserve">introduce methods to </w:t>
            </w:r>
            <w:r w:rsidRPr="008C300B">
              <w:rPr>
                <w:highlight w:val="yellow"/>
                <w:lang w:val="en-US"/>
              </w:rPr>
              <w:t xml:space="preserve">reduce </w:t>
            </w:r>
            <w:r w:rsidRPr="008C300B">
              <w:rPr>
                <w:highlight w:val="yellow"/>
              </w:rPr>
              <w:t>FR2-1 L3 measurement delay</w:t>
            </w:r>
            <w:r w:rsidRPr="008C300B">
              <w:rPr>
                <w:highlight w:val="yellow"/>
                <w:lang w:val="en-US"/>
              </w:rPr>
              <w:t xml:space="preserve"> by optimizing:</w:t>
            </w:r>
          </w:p>
          <w:p w14:paraId="7EF27EFB" w14:textId="00BB5B7C" w:rsidR="00D42529" w:rsidRPr="008C300B" w:rsidRDefault="00D42529" w:rsidP="00D42529">
            <w:pPr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trike/>
                <w:highlight w:val="yellow"/>
                <w:lang w:val="en-US"/>
              </w:rPr>
            </w:pPr>
            <w:r w:rsidRPr="008C300B">
              <w:rPr>
                <w:highlight w:val="yellow"/>
                <w:lang w:val="en-US"/>
              </w:rPr>
              <w:t xml:space="preserve">Rx beam sweeping </w:t>
            </w:r>
            <w:proofErr w:type="gramStart"/>
            <w:r w:rsidRPr="008C300B">
              <w:rPr>
                <w:highlight w:val="yellow"/>
                <w:lang w:val="en-US"/>
              </w:rPr>
              <w:t>factor</w:t>
            </w:r>
            <w:proofErr w:type="gramEnd"/>
          </w:p>
          <w:p w14:paraId="37FE62A3" w14:textId="77777777" w:rsidR="00D42529" w:rsidRDefault="00D42529" w:rsidP="00D42529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rFonts w:ascii="Times" w:hAnsi="Times"/>
                <w:szCs w:val="24"/>
                <w:lang w:val="en-US"/>
              </w:rPr>
              <w:t>The CSSF requirement optimization is defined assuming a UE not operating with multiple-Rx based simultaneous L3 measurement:</w:t>
            </w:r>
          </w:p>
          <w:p w14:paraId="351AE002" w14:textId="77777777" w:rsidR="00D42529" w:rsidRDefault="00D42529" w:rsidP="00D42529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Study </w:t>
            </w:r>
            <w:r>
              <w:rPr>
                <w:rFonts w:eastAsia="DengXian"/>
                <w:lang w:val="en-US"/>
              </w:rPr>
              <w:t xml:space="preserve">suitable scenarios and conditions </w:t>
            </w:r>
            <w:r>
              <w:rPr>
                <w:lang w:val="en-US"/>
              </w:rPr>
              <w:t xml:space="preserve">and, if feasible, </w:t>
            </w:r>
            <w:r>
              <w:rPr>
                <w:rFonts w:eastAsia="DengXian"/>
                <w:lang w:val="en-US"/>
              </w:rPr>
              <w:t>introduce methods</w:t>
            </w:r>
            <w:r>
              <w:rPr>
                <w:lang w:val="en-US"/>
              </w:rPr>
              <w:t xml:space="preserve"> to reduce </w:t>
            </w:r>
            <w:r>
              <w:t>FR2-1 L3</w:t>
            </w:r>
            <w:r>
              <w:rPr>
                <w:rFonts w:eastAsia="DengXian"/>
              </w:rPr>
              <w:t xml:space="preserve"> </w:t>
            </w:r>
            <w:r>
              <w:t>measurement delay</w:t>
            </w:r>
            <w:r>
              <w:rPr>
                <w:lang w:val="en-US"/>
              </w:rPr>
              <w:t xml:space="preserve"> by optimizing:</w:t>
            </w:r>
          </w:p>
          <w:p w14:paraId="63106991" w14:textId="77777777" w:rsidR="00D42529" w:rsidRDefault="00D42529" w:rsidP="00D42529">
            <w:pPr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 w:eastAsia="en-US"/>
              </w:rPr>
            </w:pPr>
            <w:r>
              <w:rPr>
                <w:rFonts w:eastAsia="DengXian"/>
                <w:lang w:val="en-US"/>
              </w:rPr>
              <w:t xml:space="preserve"> CSSF outside gap in CA/DC scenarios </w:t>
            </w:r>
          </w:p>
          <w:p w14:paraId="07AECC67" w14:textId="77777777" w:rsidR="00D42529" w:rsidRDefault="00D42529" w:rsidP="00D42529">
            <w:pPr>
              <w:numPr>
                <w:ilvl w:val="4"/>
                <w:numId w:val="4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/>
              </w:rPr>
            </w:pPr>
            <w:r>
              <w:rPr>
                <w:rFonts w:eastAsia="DengXian"/>
                <w:lang w:val="en-US"/>
              </w:rPr>
              <w:t xml:space="preserve">Baseline assumption on number of searchers is </w:t>
            </w:r>
            <w:proofErr w:type="gramStart"/>
            <w:r>
              <w:rPr>
                <w:rFonts w:eastAsia="DengXian"/>
                <w:lang w:val="en-US"/>
              </w:rPr>
              <w:t>2</w:t>
            </w:r>
            <w:proofErr w:type="gramEnd"/>
          </w:p>
          <w:p w14:paraId="57E42E09" w14:textId="77777777" w:rsidR="00D42529" w:rsidRDefault="00D42529" w:rsidP="00D42529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/>
              </w:rPr>
            </w:pPr>
            <w:r>
              <w:rPr>
                <w:rFonts w:eastAsia="DengXian"/>
                <w:lang w:val="en-US"/>
              </w:rPr>
              <w:t>Note: Rel-19 CSSF optimization applies for CA/DC scenario independently of the UE support of multi-Rx capabilities.</w:t>
            </w:r>
          </w:p>
          <w:p w14:paraId="67C6E5F6" w14:textId="77777777" w:rsidR="00D42529" w:rsidRDefault="00D42529" w:rsidP="00D42529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SimSun"/>
                <w:lang w:val="en-US" w:eastAsia="en-GB"/>
              </w:rPr>
            </w:pPr>
            <w:r>
              <w:rPr>
                <w:lang w:eastAsia="zh-TW"/>
              </w:rPr>
              <w:t xml:space="preserve">Fast </w:t>
            </w:r>
            <w:proofErr w:type="spellStart"/>
            <w:r>
              <w:rPr>
                <w:lang w:eastAsia="zh-TW"/>
              </w:rPr>
              <w:t>SCell</w:t>
            </w:r>
            <w:proofErr w:type="spellEnd"/>
            <w:r>
              <w:rPr>
                <w:lang w:eastAsia="zh-TW"/>
              </w:rPr>
              <w:t xml:space="preserve"> activation </w:t>
            </w:r>
            <w:r>
              <w:rPr>
                <w:rFonts w:eastAsia="DengXian"/>
              </w:rPr>
              <w:t xml:space="preserve">for UE supporting Rel-18 EMR </w:t>
            </w:r>
          </w:p>
          <w:p w14:paraId="5470EE46" w14:textId="77777777" w:rsid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Study and, if feasible, to reduce the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with </w:t>
            </w:r>
            <w:r>
              <w:rPr>
                <w:rFonts w:eastAsia="DengXian"/>
                <w:lang w:val="en-US"/>
              </w:rPr>
              <w:t xml:space="preserve">valid </w:t>
            </w:r>
            <w:r>
              <w:rPr>
                <w:lang w:val="en-US"/>
              </w:rPr>
              <w:t xml:space="preserve">EMR reporting </w:t>
            </w:r>
          </w:p>
          <w:p w14:paraId="0B71E074" w14:textId="77777777" w:rsid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 xml:space="preserve">Apply fast </w:t>
            </w:r>
            <w:proofErr w:type="spellStart"/>
            <w:r>
              <w:rPr>
                <w:rFonts w:eastAsia="DengXian"/>
              </w:rPr>
              <w:t>scell</w:t>
            </w:r>
            <w:proofErr w:type="spellEnd"/>
            <w:r>
              <w:rPr>
                <w:rFonts w:eastAsia="DengXian"/>
              </w:rPr>
              <w:t xml:space="preserve"> activation in FR1 and FR2-1 </w:t>
            </w:r>
          </w:p>
          <w:p w14:paraId="4B3D9481" w14:textId="1C3CAD0B" w:rsidR="00A54369" w:rsidRPr="00D42529" w:rsidRDefault="00D42529" w:rsidP="00D42529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>Note: RAN4 to start this work from Q3’2024 and aim for completion in Dec’2024. Workplan for this bullet can be discussed in May’2024</w:t>
            </w:r>
          </w:p>
        </w:tc>
      </w:tr>
    </w:tbl>
    <w:p w14:paraId="5B2E4821" w14:textId="77777777" w:rsidR="00A54369" w:rsidRDefault="00A54369" w:rsidP="006D75DD">
      <w:pPr>
        <w:jc w:val="both"/>
        <w:rPr>
          <w:lang w:val="en-US"/>
        </w:rPr>
      </w:pPr>
    </w:p>
    <w:bookmarkEnd w:id="0"/>
    <w:p w14:paraId="29029BC2" w14:textId="68910342" w:rsidR="00F6176D" w:rsidRPr="00A54369" w:rsidRDefault="006913F6" w:rsidP="009C7F3F">
      <w:pPr>
        <w:pStyle w:val="Heading1"/>
        <w:numPr>
          <w:ilvl w:val="0"/>
          <w:numId w:val="3"/>
        </w:numPr>
        <w:jc w:val="both"/>
        <w:rPr>
          <w:lang w:val="en-US"/>
        </w:rPr>
      </w:pPr>
      <w:r w:rsidRPr="00A54369">
        <w:rPr>
          <w:lang w:val="en-US"/>
        </w:rPr>
        <w:t>Discussion</w:t>
      </w:r>
    </w:p>
    <w:p w14:paraId="047F96C4" w14:textId="367B2077" w:rsidR="004C65ED" w:rsidRPr="004C65ED" w:rsidRDefault="004C65ED" w:rsidP="004C65ED">
      <w:pPr>
        <w:jc w:val="both"/>
      </w:pPr>
      <w:r>
        <w:rPr>
          <w:lang w:val="en-US"/>
        </w:rPr>
        <w:t xml:space="preserve">In the last meeting, RAN4 discussed the conditions to apply the enhancement of R19 </w:t>
      </w:r>
      <w:r>
        <w:t xml:space="preserve">L3 measurement delay reduction </w:t>
      </w:r>
      <w:r w:rsidRPr="004C65ED">
        <w:t>(SSB based)</w:t>
      </w:r>
      <w:r>
        <w:t xml:space="preserve"> in FR2-1</w:t>
      </w:r>
      <w:r w:rsidR="00E15A7A">
        <w:t xml:space="preserve"> f</w:t>
      </w:r>
      <w:r w:rsidR="00E15A7A" w:rsidRPr="00E15A7A">
        <w:t>or UE supporting multiple-Rx simultaneous reception</w:t>
      </w:r>
      <w:r>
        <w:t xml:space="preserve">. It was agreed that </w:t>
      </w:r>
      <w:r w:rsidR="00E15A7A">
        <w:t xml:space="preserve">the </w:t>
      </w:r>
      <w:r>
        <w:t>signal quality</w:t>
      </w:r>
      <w:r w:rsidR="00E15A7A">
        <w:t xml:space="preserve"> of the serving cell</w:t>
      </w:r>
      <w:r>
        <w:t xml:space="preserve"> </w:t>
      </w:r>
      <w:r w:rsidR="00E15A7A">
        <w:t xml:space="preserve">can be </w:t>
      </w:r>
      <w:r>
        <w:t xml:space="preserve">used as the triggering condition to activate/deactivate multi-Rx for </w:t>
      </w:r>
      <w:r>
        <w:lastRenderedPageBreak/>
        <w:t xml:space="preserve">faster beam sweeping in L3 measurement </w:t>
      </w:r>
      <w:r w:rsidR="00E27D70">
        <w:t xml:space="preserve">and no additional conditions will be introduced </w:t>
      </w:r>
      <w:r>
        <w:rPr>
          <w:lang w:val="en-US"/>
        </w:rPr>
        <w:t xml:space="preserve">as captured in the WF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65ED" w14:paraId="493472FB" w14:textId="77777777" w:rsidTr="004C65ED">
        <w:tc>
          <w:tcPr>
            <w:tcW w:w="9629" w:type="dxa"/>
          </w:tcPr>
          <w:p w14:paraId="6B2E0AC5" w14:textId="77777777" w:rsidR="00E27D70" w:rsidRDefault="00E27D70" w:rsidP="00E27D70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green"/>
                <w:lang w:val="en-US"/>
                <w14:ligatures w14:val="none"/>
              </w:rPr>
            </w:pPr>
            <w:r>
              <w:rPr>
                <w:highlight w:val="green"/>
                <w:lang w:val="en-US"/>
              </w:rPr>
              <w:t>Agreement in ad-hoc session:</w:t>
            </w:r>
          </w:p>
          <w:p w14:paraId="60601F3A" w14:textId="77777777" w:rsidR="00E27D70" w:rsidRDefault="00E27D70" w:rsidP="00E27D70">
            <w:pPr>
              <w:numPr>
                <w:ilvl w:val="0"/>
                <w:numId w:val="54"/>
              </w:numPr>
              <w:autoSpaceDN w:val="0"/>
              <w:snapToGrid w:val="0"/>
              <w:spacing w:after="120" w:line="240" w:lineRule="auto"/>
              <w:ind w:left="360"/>
              <w:rPr>
                <w:rFonts w:eastAsia="SimSun"/>
                <w:szCs w:val="21"/>
                <w:lang w:val="en-US"/>
              </w:rPr>
            </w:pPr>
            <w:r>
              <w:rPr>
                <w:rFonts w:eastAsia="SimSun"/>
                <w:szCs w:val="21"/>
              </w:rPr>
              <w:t>Discuss if additional conditions are needed to activate FBS-based L3 measurements.</w:t>
            </w:r>
          </w:p>
          <w:p w14:paraId="629AD10E" w14:textId="77777777" w:rsidR="00E27D70" w:rsidRDefault="00E27D70" w:rsidP="00E27D70">
            <w:pPr>
              <w:numPr>
                <w:ilvl w:val="1"/>
                <w:numId w:val="54"/>
              </w:numPr>
              <w:autoSpaceDN w:val="0"/>
              <w:snapToGrid w:val="0"/>
              <w:spacing w:after="120" w:line="240" w:lineRule="auto"/>
              <w:ind w:left="1080"/>
              <w:rPr>
                <w:rFonts w:eastAsia="SimSun"/>
                <w:szCs w:val="21"/>
              </w:rPr>
            </w:pPr>
            <w:r>
              <w:rPr>
                <w:rFonts w:eastAsia="SimSun"/>
                <w:szCs w:val="21"/>
              </w:rPr>
              <w:t>Do not consider additional conditions beside the agreements from RAN4#113 meeting.</w:t>
            </w:r>
          </w:p>
          <w:p w14:paraId="6852EFE2" w14:textId="77777777" w:rsidR="00E27D70" w:rsidRDefault="00E27D70" w:rsidP="00E27D70">
            <w:pPr>
              <w:snapToGrid w:val="0"/>
              <w:rPr>
                <w:rFonts w:eastAsia="Times New Roman"/>
                <w:szCs w:val="21"/>
                <w:highlight w:val="green"/>
              </w:rPr>
            </w:pPr>
            <w:r>
              <w:rPr>
                <w:szCs w:val="21"/>
                <w:highlight w:val="green"/>
              </w:rPr>
              <w:t>Agreement in RRM session (Monday):</w:t>
            </w:r>
          </w:p>
          <w:p w14:paraId="50C99D39" w14:textId="77777777" w:rsidR="00E27D70" w:rsidRDefault="00E27D70" w:rsidP="00E27D70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360"/>
              <w:rPr>
                <w:szCs w:val="21"/>
                <w:lang w:val="en-US"/>
              </w:rPr>
            </w:pPr>
            <w:r>
              <w:rPr>
                <w:bCs/>
                <w:iCs/>
                <w:szCs w:val="21"/>
              </w:rPr>
              <w:t>Adopt FBS triggering condition of serving cell is worse than a threshold, including RSRP, RSRQ threshold.</w:t>
            </w:r>
          </w:p>
          <w:p w14:paraId="61A171AA" w14:textId="77777777" w:rsidR="00E27D70" w:rsidRDefault="00E27D70" w:rsidP="00E27D70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080"/>
              <w:rPr>
                <w:szCs w:val="21"/>
              </w:rPr>
            </w:pPr>
            <w:r>
              <w:rPr>
                <w:szCs w:val="21"/>
              </w:rPr>
              <w:t>Further discuss whether to limit the serving cell to FR2 serving cell.</w:t>
            </w:r>
          </w:p>
          <w:p w14:paraId="09927E6C" w14:textId="77777777" w:rsidR="00E27D70" w:rsidRDefault="00E27D70" w:rsidP="00E27D70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080"/>
              <w:rPr>
                <w:szCs w:val="21"/>
              </w:rPr>
            </w:pPr>
            <w:r>
              <w:rPr>
                <w:szCs w:val="21"/>
                <w:lang w:eastAsia="ko-KR"/>
              </w:rPr>
              <w:t xml:space="preserve">Further discuss whether to add the </w:t>
            </w:r>
            <w:r>
              <w:rPr>
                <w:iCs/>
                <w:szCs w:val="21"/>
                <w:lang w:eastAsia="ko-KR"/>
              </w:rPr>
              <w:t>hysteresis</w:t>
            </w:r>
            <w:r>
              <w:rPr>
                <w:szCs w:val="21"/>
                <w:lang w:eastAsia="ko-KR"/>
              </w:rPr>
              <w:t xml:space="preserve"> and </w:t>
            </w:r>
            <w:proofErr w:type="spellStart"/>
            <w:r>
              <w:rPr>
                <w:iCs/>
                <w:szCs w:val="21"/>
                <w:lang w:eastAsia="ko-KR"/>
              </w:rPr>
              <w:t>timeToTrigger</w:t>
            </w:r>
            <w:proofErr w:type="spellEnd"/>
            <w:r>
              <w:rPr>
                <w:szCs w:val="21"/>
                <w:lang w:eastAsia="ko-KR"/>
              </w:rPr>
              <w:t xml:space="preserve"> parameters.</w:t>
            </w:r>
          </w:p>
          <w:p w14:paraId="5408ABC8" w14:textId="77777777" w:rsidR="00E27D70" w:rsidRDefault="00E27D70" w:rsidP="00E27D70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1080"/>
              <w:rPr>
                <w:szCs w:val="21"/>
              </w:rPr>
            </w:pPr>
            <w:r>
              <w:rPr>
                <w:bCs/>
                <w:iCs/>
                <w:szCs w:val="21"/>
              </w:rPr>
              <w:t>Note: the scenario related to single carrier or CA/DC is discussed in another issue.</w:t>
            </w:r>
          </w:p>
          <w:p w14:paraId="415DDEAD" w14:textId="745E90C4" w:rsidR="004C65ED" w:rsidRPr="00E27D70" w:rsidRDefault="00E27D70" w:rsidP="00E27D70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ind w:left="360"/>
              <w:rPr>
                <w:bCs/>
                <w:iCs/>
                <w:szCs w:val="21"/>
              </w:rPr>
            </w:pPr>
            <w:r>
              <w:rPr>
                <w:bCs/>
                <w:iCs/>
                <w:szCs w:val="21"/>
              </w:rPr>
              <w:t xml:space="preserve">The </w:t>
            </w:r>
            <w:proofErr w:type="spellStart"/>
            <w:r>
              <w:rPr>
                <w:bCs/>
                <w:iCs/>
                <w:szCs w:val="21"/>
              </w:rPr>
              <w:t>signaling</w:t>
            </w:r>
            <w:proofErr w:type="spellEnd"/>
            <w:r>
              <w:rPr>
                <w:bCs/>
                <w:iCs/>
                <w:szCs w:val="21"/>
              </w:rPr>
              <w:t xml:space="preserve"> design is up to RAN2.</w:t>
            </w:r>
          </w:p>
        </w:tc>
      </w:tr>
    </w:tbl>
    <w:p w14:paraId="313A5132" w14:textId="6B24692D" w:rsidR="004C65ED" w:rsidRPr="00E15A7A" w:rsidRDefault="004C65ED" w:rsidP="008B74B7">
      <w:pPr>
        <w:jc w:val="both"/>
      </w:pPr>
    </w:p>
    <w:p w14:paraId="0C084BE0" w14:textId="6A5FE69F" w:rsidR="004C65ED" w:rsidRDefault="004C65ED" w:rsidP="008B74B7">
      <w:pPr>
        <w:jc w:val="both"/>
        <w:rPr>
          <w:lang w:val="en-US"/>
        </w:rPr>
      </w:pPr>
      <w:r>
        <w:rPr>
          <w:lang w:val="en-US"/>
        </w:rPr>
        <w:t>Note that</w:t>
      </w:r>
      <w:r w:rsidR="00E15A7A">
        <w:rPr>
          <w:lang w:val="en-US"/>
        </w:rPr>
        <w:t>,</w:t>
      </w:r>
      <w:r>
        <w:rPr>
          <w:lang w:val="en-US"/>
        </w:rPr>
        <w:t xml:space="preserve"> given the agreed scenarios (1/2/3/4/5/7) </w:t>
      </w:r>
      <w:r w:rsidR="00E15A7A">
        <w:rPr>
          <w:lang w:val="en-US"/>
        </w:rPr>
        <w:t>in</w:t>
      </w:r>
      <w:r>
        <w:rPr>
          <w:lang w:val="en-US"/>
        </w:rPr>
        <w:t xml:space="preserve"> RAN4#112</w:t>
      </w:r>
      <w:r w:rsidR="00E15A7A">
        <w:rPr>
          <w:lang w:val="en-US"/>
        </w:rPr>
        <w:t xml:space="preserve"> meeting as captured below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_Ref189126238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, the above condition will only apply to scenarios (1/2/3/4)</w:t>
      </w:r>
      <w:r w:rsidR="00E15A7A">
        <w:rPr>
          <w:lang w:val="en-US"/>
        </w:rPr>
        <w:t xml:space="preserve">. It does not apply to scenarios (5/7), i.e., handover and </w:t>
      </w:r>
      <w:r w:rsidR="00E15A7A" w:rsidRPr="004C65ED">
        <w:rPr>
          <w:lang w:val="en-US"/>
        </w:rPr>
        <w:t>RRC Re-establishment</w:t>
      </w:r>
      <w:r w:rsidR="00E15A7A">
        <w:rPr>
          <w:lang w:val="en-US"/>
        </w:rPr>
        <w:t>, where multi-Rx is always activated for those events if supported by the UE</w:t>
      </w:r>
      <w:r w:rsidR="008D60CB">
        <w:rPr>
          <w:lang w:val="en-US"/>
        </w:rPr>
        <w:t>.</w:t>
      </w:r>
    </w:p>
    <w:p w14:paraId="59051C37" w14:textId="6C7314A5" w:rsidR="004C65ED" w:rsidRDefault="004C65ED" w:rsidP="004C65ED">
      <w:pPr>
        <w:pStyle w:val="ListParagraph"/>
        <w:numPr>
          <w:ilvl w:val="0"/>
          <w:numId w:val="47"/>
        </w:numPr>
        <w:jc w:val="both"/>
        <w:rPr>
          <w:lang w:val="en-US"/>
        </w:rPr>
      </w:pPr>
      <w:r>
        <w:rPr>
          <w:lang w:val="en-US"/>
        </w:rPr>
        <w:t xml:space="preserve">Scenario 1: </w:t>
      </w:r>
      <w:r w:rsidRPr="004C65ED">
        <w:rPr>
          <w:lang w:val="en-US"/>
        </w:rPr>
        <w:t>SSB based Intra-frequency measurement without MG,</w:t>
      </w:r>
    </w:p>
    <w:p w14:paraId="032568DB" w14:textId="7F6827BF" w:rsidR="004C65ED" w:rsidRDefault="004C65ED" w:rsidP="004C65ED">
      <w:pPr>
        <w:pStyle w:val="ListParagraph"/>
        <w:numPr>
          <w:ilvl w:val="0"/>
          <w:numId w:val="47"/>
        </w:numPr>
        <w:jc w:val="both"/>
        <w:rPr>
          <w:lang w:val="en-US"/>
        </w:rPr>
      </w:pPr>
      <w:r w:rsidRPr="004C65ED">
        <w:rPr>
          <w:lang w:val="en-US"/>
        </w:rPr>
        <w:t>Scenario 2: SSB based Intra-frequency measurement with MG,</w:t>
      </w:r>
    </w:p>
    <w:p w14:paraId="2B6B4BAE" w14:textId="2A5F409C" w:rsidR="004C65ED" w:rsidRDefault="004C65ED" w:rsidP="004C65ED">
      <w:pPr>
        <w:pStyle w:val="ListParagraph"/>
        <w:numPr>
          <w:ilvl w:val="0"/>
          <w:numId w:val="47"/>
        </w:numPr>
        <w:jc w:val="both"/>
        <w:rPr>
          <w:lang w:val="en-US"/>
        </w:rPr>
      </w:pPr>
      <w:r w:rsidRPr="004C65ED">
        <w:rPr>
          <w:lang w:val="en-US"/>
        </w:rPr>
        <w:t>Scenario 3: SSB based Inter-frequency measurement without MG</w:t>
      </w:r>
      <w:r>
        <w:rPr>
          <w:lang w:val="en-US"/>
        </w:rPr>
        <w:t>,</w:t>
      </w:r>
    </w:p>
    <w:p w14:paraId="6F164462" w14:textId="233E5A4B" w:rsidR="004C65ED" w:rsidRPr="004C65ED" w:rsidRDefault="004C65ED" w:rsidP="004C65ED">
      <w:pPr>
        <w:pStyle w:val="ListParagraph"/>
        <w:numPr>
          <w:ilvl w:val="0"/>
          <w:numId w:val="47"/>
        </w:numPr>
        <w:jc w:val="both"/>
        <w:rPr>
          <w:lang w:val="en-US"/>
        </w:rPr>
      </w:pPr>
      <w:r w:rsidRPr="004C65ED">
        <w:rPr>
          <w:lang w:val="en-US"/>
        </w:rPr>
        <w:t>Scenario 4: SSB based Inter-frequency measurement with MG</w:t>
      </w:r>
      <w:r>
        <w:rPr>
          <w:lang w:val="en-US"/>
        </w:rPr>
        <w:t>,</w:t>
      </w:r>
    </w:p>
    <w:p w14:paraId="68B3E2CE" w14:textId="3968E1C0" w:rsidR="004C65ED" w:rsidRDefault="004C65ED" w:rsidP="004C65ED">
      <w:pPr>
        <w:pStyle w:val="ListParagraph"/>
        <w:numPr>
          <w:ilvl w:val="0"/>
          <w:numId w:val="48"/>
        </w:numPr>
        <w:jc w:val="both"/>
        <w:rPr>
          <w:lang w:val="en-US"/>
        </w:rPr>
      </w:pPr>
      <w:r w:rsidRPr="004C65ED">
        <w:rPr>
          <w:lang w:val="en-US"/>
        </w:rPr>
        <w:t>Scenario 5: Handover</w:t>
      </w:r>
    </w:p>
    <w:p w14:paraId="1B286EED" w14:textId="416991A6" w:rsidR="004C65ED" w:rsidRPr="008D60CB" w:rsidRDefault="004C65ED" w:rsidP="008B74B7">
      <w:pPr>
        <w:pStyle w:val="ListParagraph"/>
        <w:numPr>
          <w:ilvl w:val="0"/>
          <w:numId w:val="48"/>
        </w:numPr>
        <w:jc w:val="both"/>
        <w:rPr>
          <w:lang w:val="en-US"/>
        </w:rPr>
      </w:pPr>
      <w:r w:rsidRPr="004C65ED">
        <w:rPr>
          <w:lang w:val="en-US"/>
        </w:rPr>
        <w:t>Scenario 7: RRC Re-establishment/RRC Connection Release with Redirection</w:t>
      </w:r>
    </w:p>
    <w:p w14:paraId="54F4BCDA" w14:textId="06425941" w:rsidR="004C65ED" w:rsidRDefault="004C65ED" w:rsidP="008B74B7">
      <w:pPr>
        <w:jc w:val="both"/>
        <w:rPr>
          <w:b/>
          <w:bCs/>
          <w:lang w:val="en-US"/>
        </w:rPr>
      </w:pPr>
      <w:r w:rsidRPr="004C65ED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 xml:space="preserve">The agreed </w:t>
      </w:r>
      <w:r w:rsidRPr="004C65ED">
        <w:rPr>
          <w:b/>
          <w:bCs/>
          <w:lang w:val="en-US"/>
        </w:rPr>
        <w:t>triggering condition</w:t>
      </w:r>
      <w:r>
        <w:rPr>
          <w:b/>
          <w:bCs/>
          <w:lang w:val="en-US"/>
        </w:rPr>
        <w:t>s</w:t>
      </w:r>
      <w:r w:rsidRPr="004C65ED">
        <w:rPr>
          <w:b/>
          <w:bCs/>
          <w:lang w:val="en-US"/>
        </w:rPr>
        <w:t xml:space="preserve"> to activate/deactivate multi-Rx for L3 measurement</w:t>
      </w:r>
      <w:r>
        <w:rPr>
          <w:b/>
          <w:bCs/>
          <w:lang w:val="en-US"/>
        </w:rPr>
        <w:t xml:space="preserve"> only applies to </w:t>
      </w:r>
      <w:r w:rsidRPr="004C65ED">
        <w:rPr>
          <w:b/>
          <w:bCs/>
          <w:lang w:val="en-US"/>
        </w:rPr>
        <w:t>scenarios (1/2/3/4)</w:t>
      </w:r>
      <w:r>
        <w:rPr>
          <w:b/>
          <w:bCs/>
          <w:lang w:val="en-US"/>
        </w:rPr>
        <w:t>.</w:t>
      </w:r>
    </w:p>
    <w:p w14:paraId="1ADF87E5" w14:textId="77777777" w:rsidR="008D60CB" w:rsidRDefault="008D60CB" w:rsidP="008B74B7">
      <w:pPr>
        <w:jc w:val="both"/>
        <w:rPr>
          <w:b/>
          <w:bCs/>
          <w:lang w:val="en-US"/>
        </w:rPr>
      </w:pPr>
    </w:p>
    <w:p w14:paraId="6076A675" w14:textId="6D3DB077" w:rsidR="008D60CB" w:rsidRDefault="004C65ED" w:rsidP="004C65ED">
      <w:pPr>
        <w:jc w:val="both"/>
        <w:rPr>
          <w:lang w:val="en-US"/>
        </w:rPr>
      </w:pPr>
      <w:r>
        <w:rPr>
          <w:lang w:val="en-US"/>
        </w:rPr>
        <w:t xml:space="preserve">UE power consumption due to activating multiple panels for simultaneous DL reception is an important aspect to discuss and consider in RAN4. </w:t>
      </w:r>
      <w:r w:rsidR="008D60CB">
        <w:rPr>
          <w:lang w:val="en-US"/>
        </w:rPr>
        <w:t>Even if</w:t>
      </w:r>
      <w:r>
        <w:rPr>
          <w:lang w:val="en-US"/>
        </w:rPr>
        <w:t xml:space="preserve"> UE fulfills the condition to enable FR2-1 SSB based L3 measurement delay reduction by activating multi-Rx, UE should also have the capability to indicate to the NW whenever UE needs to deactivate multi-Rx, for example, due to overheating resulting from activating multiple panels for simultaneous reception for long time.</w:t>
      </w:r>
      <w:r w:rsidR="008D60CB">
        <w:rPr>
          <w:lang w:val="en-US"/>
        </w:rPr>
        <w:t xml:space="preserve"> Note that such indication was also introduced in R18 multi-RX as shown in 38.331 spec below</w:t>
      </w:r>
      <w:r w:rsidR="00734140">
        <w:rPr>
          <w:lang w:val="en-US"/>
        </w:rPr>
        <w:t xml:space="preserve">, wherein UE can indicate “single” to deactivate multi-Rx or “multiple” to re-enter multi-Rx mode after sending deactivation indication. Therefore, similar indication can be introduced for R19 L3 measurement delay reduction </w:t>
      </w:r>
      <w:r w:rsidR="00734140">
        <w:t>for UE supporting multi-Rx simultaneous reception</w:t>
      </w:r>
      <w:r w:rsidR="00734140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60CB" w14:paraId="6967B25E" w14:textId="77777777" w:rsidTr="008D60CB">
        <w:tc>
          <w:tcPr>
            <w:tcW w:w="9629" w:type="dxa"/>
          </w:tcPr>
          <w:p w14:paraId="51281514" w14:textId="77777777" w:rsidR="008D60CB" w:rsidRDefault="008D60CB" w:rsidP="004C65ED">
            <w:pPr>
              <w:jc w:val="both"/>
              <w:rPr>
                <w:lang w:val="en-US"/>
              </w:rPr>
            </w:pPr>
            <w:r w:rsidRPr="008D60CB">
              <w:rPr>
                <w:noProof/>
              </w:rPr>
              <w:lastRenderedPageBreak/>
              <w:drawing>
                <wp:inline distT="0" distB="0" distL="0" distR="0" wp14:anchorId="420D039C" wp14:editId="08505B1B">
                  <wp:extent cx="5623258" cy="1283053"/>
                  <wp:effectExtent l="0" t="0" r="0" b="0"/>
                  <wp:docPr id="6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D8D505C-B5C2-00CF-5C91-89C109E4AF5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1D8D505C-B5C2-00CF-5C91-89C109E4AF5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3258" cy="1283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8D60CB" w14:paraId="6E4F972C" w14:textId="77777777" w:rsidTr="008D60CB">
              <w:tc>
                <w:tcPr>
                  <w:tcW w:w="9403" w:type="dxa"/>
                </w:tcPr>
                <w:p w14:paraId="5365770F" w14:textId="77777777" w:rsidR="008D60CB" w:rsidRPr="008D60CB" w:rsidRDefault="008D60CB" w:rsidP="008D60CB">
                  <w:pPr>
                    <w:jc w:val="both"/>
                  </w:pPr>
                  <w:r w:rsidRPr="008D60CB">
                    <w:rPr>
                      <w:b/>
                      <w:bCs/>
                      <w:i/>
                      <w:iCs/>
                    </w:rPr>
                    <w:t>multiRx-PreferenceFR2</w:t>
                  </w:r>
                </w:p>
                <w:p w14:paraId="3E3ABC1E" w14:textId="5C5ECF11" w:rsidR="008D60CB" w:rsidRDefault="008D60CB" w:rsidP="008D60CB">
                  <w:pPr>
                    <w:jc w:val="both"/>
                    <w:rPr>
                      <w:lang w:val="en-US"/>
                    </w:rPr>
                  </w:pPr>
                  <w:r w:rsidRPr="008D60CB">
                    <w:t xml:space="preserve">Indicates the UE's preference on single FR2 Rx operation to address </w:t>
                  </w:r>
                  <w:r w:rsidRPr="008D60CB">
                    <w:rPr>
                      <w:highlight w:val="yellow"/>
                    </w:rPr>
                    <w:t>overheating or power saving</w:t>
                  </w:r>
                  <w:r w:rsidRPr="008D60CB">
                    <w:t>. This field is allowed to be reported only when UE is configured with serving cells operating on FR2.</w:t>
                  </w:r>
                </w:p>
              </w:tc>
            </w:tr>
          </w:tbl>
          <w:p w14:paraId="48FE935A" w14:textId="5899249C" w:rsidR="008D60CB" w:rsidRDefault="008D60CB" w:rsidP="004C65E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</w:tbl>
    <w:p w14:paraId="5702685D" w14:textId="77777777" w:rsidR="004C65ED" w:rsidRDefault="004C65ED" w:rsidP="008B74B7">
      <w:pPr>
        <w:jc w:val="both"/>
      </w:pPr>
    </w:p>
    <w:p w14:paraId="519D2705" w14:textId="71343F1F" w:rsidR="00E15A7A" w:rsidRDefault="00E15A7A" w:rsidP="00E15A7A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734140">
        <w:rPr>
          <w:b/>
          <w:bCs/>
        </w:rPr>
        <w:t>1</w:t>
      </w:r>
      <w:r>
        <w:rPr>
          <w:b/>
          <w:bCs/>
        </w:rPr>
        <w:t>: RAN4 to use same principle as R18 UAI</w:t>
      </w:r>
      <w:r w:rsidR="00734140">
        <w:rPr>
          <w:b/>
          <w:bCs/>
        </w:rPr>
        <w:t xml:space="preserve"> indication</w:t>
      </w:r>
      <w:r>
        <w:rPr>
          <w:b/>
          <w:bCs/>
        </w:rPr>
        <w:t xml:space="preserve"> for </w:t>
      </w:r>
      <w:r w:rsidR="00734140">
        <w:rPr>
          <w:b/>
          <w:bCs/>
        </w:rPr>
        <w:t>m</w:t>
      </w:r>
      <w:r>
        <w:rPr>
          <w:b/>
          <w:bCs/>
        </w:rPr>
        <w:t>ulti-Rx to deactivate</w:t>
      </w:r>
      <w:r w:rsidR="00734140">
        <w:rPr>
          <w:b/>
          <w:bCs/>
        </w:rPr>
        <w:t>/activate</w:t>
      </w:r>
      <w:r>
        <w:rPr>
          <w:b/>
          <w:bCs/>
        </w:rPr>
        <w:t xml:space="preserve"> multi-Rx for FR2-1 SSB based L3 measurement delay reduction (e.g., indication due to overheating resulting from activating multiple panels for long time)</w:t>
      </w:r>
      <w:r w:rsidR="00B73143">
        <w:rPr>
          <w:b/>
          <w:bCs/>
        </w:rPr>
        <w:t>.</w:t>
      </w:r>
    </w:p>
    <w:p w14:paraId="253C5CD7" w14:textId="77777777" w:rsidR="00E15A7A" w:rsidRDefault="00E15A7A" w:rsidP="008B74B7">
      <w:pPr>
        <w:jc w:val="both"/>
      </w:pPr>
    </w:p>
    <w:p w14:paraId="49437833" w14:textId="3FEFD980" w:rsidR="00A26E33" w:rsidRDefault="00BD4753" w:rsidP="00BD4753">
      <w:pPr>
        <w:jc w:val="both"/>
      </w:pPr>
      <w:r>
        <w:t xml:space="preserve">Since RAN4 agreed on the applicability of R19 L3 </w:t>
      </w:r>
      <w:r>
        <w:rPr>
          <w:lang w:val="en-US"/>
        </w:rPr>
        <w:t xml:space="preserve">measurement delay reduction </w:t>
      </w:r>
      <w:r>
        <w:t xml:space="preserve">for UE supporting multi-Rx </w:t>
      </w:r>
      <w:r>
        <w:rPr>
          <w:lang w:val="en-US"/>
        </w:rPr>
        <w:t xml:space="preserve">as given in the scenarios (1/2/3/4/5/7) above, </w:t>
      </w:r>
      <w:r>
        <w:t xml:space="preserve">RAN4 need to discuss how to </w:t>
      </w:r>
      <w:r w:rsidR="003F2555">
        <w:t xml:space="preserve">apply </w:t>
      </w:r>
      <w:r w:rsidR="00445559">
        <w:t>beam sweeping optimization</w:t>
      </w:r>
      <w:r>
        <w:t xml:space="preserve"> on the agreed scenarios.</w:t>
      </w:r>
      <w:r w:rsidR="00D80B99">
        <w:t xml:space="preserve"> It is noted that:</w:t>
      </w:r>
    </w:p>
    <w:p w14:paraId="6DD42FFE" w14:textId="0D39E638" w:rsidR="00A26E33" w:rsidRDefault="00BD4753" w:rsidP="00A26E33">
      <w:pPr>
        <w:pStyle w:val="ListParagraph"/>
        <w:numPr>
          <w:ilvl w:val="0"/>
          <w:numId w:val="50"/>
        </w:numPr>
        <w:jc w:val="both"/>
      </w:pPr>
      <w:r>
        <w:t xml:space="preserve">For </w:t>
      </w:r>
      <w:r w:rsidRPr="00A26E33">
        <w:rPr>
          <w:lang w:val="en-US"/>
        </w:rPr>
        <w:t xml:space="preserve">scenarios (1/2/3/4), the beam sweeping parameter used to scale L3 measurements </w:t>
      </w:r>
      <w:r w:rsidR="00D80B99">
        <w:rPr>
          <w:lang w:val="en-US"/>
        </w:rPr>
        <w:t>for</w:t>
      </w:r>
      <w:r w:rsidRPr="00A26E33">
        <w:rPr>
          <w:lang w:val="en-US"/>
        </w:rPr>
        <w:t xml:space="preserve"> </w:t>
      </w:r>
      <w:r>
        <w:t xml:space="preserve">intra/inter-frequency (w/o gap) in FR2 is given by </w:t>
      </w:r>
      <w:proofErr w:type="spellStart"/>
      <w:r>
        <w:t>M</w:t>
      </w:r>
      <w:r w:rsidRPr="00A26E33">
        <w:rPr>
          <w:vertAlign w:val="subscript"/>
        </w:rPr>
        <w:t>pss</w:t>
      </w:r>
      <w:proofErr w:type="spellEnd"/>
      <w:r w:rsidRPr="00A26E33">
        <w:rPr>
          <w:vertAlign w:val="subscript"/>
        </w:rPr>
        <w:t>/</w:t>
      </w:r>
      <w:proofErr w:type="spellStart"/>
      <w:r w:rsidRPr="00A26E33">
        <w:rPr>
          <w:vertAlign w:val="subscript"/>
        </w:rPr>
        <w:t>sss_sync</w:t>
      </w:r>
      <w:proofErr w:type="spellEnd"/>
      <w:r>
        <w:t xml:space="preserve"> and </w:t>
      </w:r>
      <w:proofErr w:type="spellStart"/>
      <w:r>
        <w:t>M</w:t>
      </w:r>
      <w:r w:rsidRPr="00A26E33">
        <w:rPr>
          <w:vertAlign w:val="subscript"/>
        </w:rPr>
        <w:t>meas_period</w:t>
      </w:r>
      <w:proofErr w:type="spellEnd"/>
      <w:r w:rsidRPr="00A26E33">
        <w:rPr>
          <w:vertAlign w:val="subscript"/>
        </w:rPr>
        <w:t xml:space="preserve"> </w:t>
      </w:r>
      <w:r>
        <w:t>for PSS/SSS detection and measurement period, respectively.</w:t>
      </w:r>
    </w:p>
    <w:p w14:paraId="7F784931" w14:textId="604CBE3D" w:rsidR="00A26E33" w:rsidRDefault="00BD4753" w:rsidP="00A26E33">
      <w:pPr>
        <w:pStyle w:val="ListParagraph"/>
        <w:numPr>
          <w:ilvl w:val="0"/>
          <w:numId w:val="50"/>
        </w:numPr>
        <w:jc w:val="both"/>
      </w:pPr>
      <w:r>
        <w:t xml:space="preserve">For </w:t>
      </w:r>
      <w:r w:rsidRPr="00A26E33">
        <w:rPr>
          <w:lang w:val="en-US"/>
        </w:rPr>
        <w:t>scenario 5, the beam sweeping parameter used to scale handover (HO) delay</w:t>
      </w:r>
      <w:r>
        <w:t xml:space="preserve"> </w:t>
      </w:r>
      <w:r w:rsidR="00445559">
        <w:t>when</w:t>
      </w:r>
      <w:r>
        <w:t xml:space="preserve"> </w:t>
      </w:r>
      <w:r w:rsidR="00445559">
        <w:t xml:space="preserve">the target cell is unknown in </w:t>
      </w:r>
      <w:r>
        <w:t xml:space="preserve">FR2 is given by N in the </w:t>
      </w:r>
      <w:proofErr w:type="spellStart"/>
      <w:r>
        <w:t>T</w:t>
      </w:r>
      <w:r w:rsidRPr="00A26E33">
        <w:rPr>
          <w:vertAlign w:val="subscript"/>
        </w:rPr>
        <w:t>search</w:t>
      </w:r>
      <w:proofErr w:type="spellEnd"/>
      <w:r w:rsidR="00445559">
        <w:t xml:space="preserve">. </w:t>
      </w:r>
    </w:p>
    <w:p w14:paraId="00713EED" w14:textId="77777777" w:rsidR="00A26E33" w:rsidRPr="00A26E33" w:rsidRDefault="00445559" w:rsidP="00A26E33">
      <w:pPr>
        <w:pStyle w:val="ListParagraph"/>
        <w:numPr>
          <w:ilvl w:val="0"/>
          <w:numId w:val="50"/>
        </w:numPr>
        <w:jc w:val="both"/>
      </w:pPr>
      <w:r>
        <w:t xml:space="preserve">For scenario 7, </w:t>
      </w:r>
      <w:r w:rsidRPr="00A26E33">
        <w:rPr>
          <w:lang w:val="en-US"/>
        </w:rPr>
        <w:t xml:space="preserve">the beam sweeping parameter used to scale RRC Re-establishment/RRC Connection Release is included in </w:t>
      </w:r>
      <w:proofErr w:type="spellStart"/>
      <w:r w:rsidRPr="00A26E33">
        <w:rPr>
          <w:lang w:val="en-US"/>
        </w:rPr>
        <w:t>T</w:t>
      </w:r>
      <w:r w:rsidRPr="00A26E33">
        <w:rPr>
          <w:vertAlign w:val="subscript"/>
          <w:lang w:val="en-US"/>
        </w:rPr>
        <w:t>identify_intra</w:t>
      </w:r>
      <w:proofErr w:type="spellEnd"/>
      <w:r w:rsidRPr="00A26E33">
        <w:rPr>
          <w:lang w:val="en-US"/>
        </w:rPr>
        <w:t xml:space="preserve"> and </w:t>
      </w:r>
      <w:proofErr w:type="spellStart"/>
      <w:r w:rsidRPr="00A26E33">
        <w:rPr>
          <w:lang w:val="en-US"/>
        </w:rPr>
        <w:t>T</w:t>
      </w:r>
      <w:r w:rsidRPr="00A26E33">
        <w:rPr>
          <w:vertAlign w:val="subscript"/>
          <w:lang w:val="en-US"/>
        </w:rPr>
        <w:t>identify_inter</w:t>
      </w:r>
      <w:proofErr w:type="spellEnd"/>
      <w:r w:rsidRPr="00A26E33">
        <w:rPr>
          <w:lang w:val="en-US"/>
        </w:rPr>
        <w:t xml:space="preserve"> delays.</w:t>
      </w:r>
      <w:r w:rsidR="003F2555" w:rsidRPr="00A26E33">
        <w:rPr>
          <w:lang w:val="en-US"/>
        </w:rPr>
        <w:t xml:space="preserve"> </w:t>
      </w:r>
    </w:p>
    <w:p w14:paraId="625BCC46" w14:textId="195171B3" w:rsidR="00BD4753" w:rsidRDefault="00BD4753" w:rsidP="00A26E33">
      <w:pPr>
        <w:jc w:val="both"/>
      </w:pPr>
      <w:r>
        <w:t>Therefore, for UE supporting multi-Rx in R19</w:t>
      </w:r>
      <w:r w:rsidR="00D80B99">
        <w:t>,</w:t>
      </w:r>
      <w:r>
        <w:t xml:space="preserve"> L3 </w:t>
      </w:r>
      <w:r w:rsidRPr="00A26E33">
        <w:rPr>
          <w:lang w:val="en-US"/>
        </w:rPr>
        <w:t xml:space="preserve">measurement delay reduction </w:t>
      </w:r>
      <w:r w:rsidR="00D80B99">
        <w:rPr>
          <w:lang w:val="en-US"/>
        </w:rPr>
        <w:t xml:space="preserve">for </w:t>
      </w:r>
      <w:r>
        <w:t>the</w:t>
      </w:r>
      <w:r w:rsidR="003F2555">
        <w:t xml:space="preserve"> aforementioned</w:t>
      </w:r>
      <w:r>
        <w:t xml:space="preserve"> parameters </w:t>
      </w:r>
      <w:r w:rsidR="00D80B99">
        <w:t>needs</w:t>
      </w:r>
      <w:r w:rsidR="003F2555">
        <w:t xml:space="preserve"> to be</w:t>
      </w:r>
      <w:r>
        <w:t xml:space="preserve"> enhanced.</w:t>
      </w:r>
    </w:p>
    <w:p w14:paraId="5D1D9617" w14:textId="596A4B86" w:rsidR="00D80B99" w:rsidRDefault="00D80B99" w:rsidP="00D80B99">
      <w:pPr>
        <w:jc w:val="both"/>
        <w:rPr>
          <w:b/>
          <w:bCs/>
        </w:rPr>
      </w:pPr>
      <w:r>
        <w:rPr>
          <w:b/>
          <w:bCs/>
        </w:rPr>
        <w:t>Proposal 2: The following delay requirements/parameters of L3 measurement can be reduced by optimizing beam sweeping factor:</w:t>
      </w:r>
    </w:p>
    <w:p w14:paraId="5313D595" w14:textId="22FBFE62" w:rsidR="00D80B99" w:rsidRDefault="00D80B99" w:rsidP="00D80B99">
      <w:pPr>
        <w:pStyle w:val="ListParagraph"/>
        <w:numPr>
          <w:ilvl w:val="0"/>
          <w:numId w:val="51"/>
        </w:numPr>
        <w:spacing w:line="256" w:lineRule="auto"/>
        <w:jc w:val="both"/>
        <w:rPr>
          <w:b/>
          <w:bCs/>
        </w:rPr>
      </w:pPr>
      <w:r w:rsidRPr="00D80B99">
        <w:rPr>
          <w:b/>
          <w:bCs/>
        </w:rPr>
        <w:t>For scenarios (1/2/3/4):</w:t>
      </w:r>
      <w:r>
        <w:rPr>
          <w:lang w:val="en-US"/>
        </w:rPr>
        <w:t xml:space="preserve"> </w:t>
      </w:r>
      <w:proofErr w:type="spellStart"/>
      <w:r>
        <w:rPr>
          <w:b/>
          <w:bCs/>
        </w:rPr>
        <w:t>M</w:t>
      </w:r>
      <w:r>
        <w:rPr>
          <w:b/>
          <w:bCs/>
          <w:vertAlign w:val="subscript"/>
        </w:rPr>
        <w:t>pss</w:t>
      </w:r>
      <w:proofErr w:type="spellEnd"/>
      <w:r>
        <w:rPr>
          <w:b/>
          <w:bCs/>
          <w:vertAlign w:val="subscript"/>
        </w:rPr>
        <w:t>/</w:t>
      </w:r>
      <w:proofErr w:type="spellStart"/>
      <w:r>
        <w:rPr>
          <w:b/>
          <w:bCs/>
          <w:vertAlign w:val="subscript"/>
        </w:rPr>
        <w:t>sss_sync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M</w:t>
      </w:r>
      <w:r>
        <w:rPr>
          <w:b/>
          <w:bCs/>
          <w:vertAlign w:val="subscript"/>
        </w:rPr>
        <w:t>meas_period</w:t>
      </w:r>
      <w:proofErr w:type="spellEnd"/>
      <w:r>
        <w:rPr>
          <w:b/>
          <w:bCs/>
        </w:rPr>
        <w:t xml:space="preserve"> used in intra/inter-frequency (w/o gap) in </w:t>
      </w:r>
      <w:proofErr w:type="gramStart"/>
      <w:r>
        <w:rPr>
          <w:b/>
          <w:bCs/>
        </w:rPr>
        <w:t>FR2</w:t>
      </w:r>
      <w:proofErr w:type="gramEnd"/>
    </w:p>
    <w:p w14:paraId="3AF59E2E" w14:textId="42BC3B56" w:rsidR="00D80B99" w:rsidRDefault="00D80B99" w:rsidP="00D80B99">
      <w:pPr>
        <w:pStyle w:val="ListParagraph"/>
        <w:numPr>
          <w:ilvl w:val="0"/>
          <w:numId w:val="51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 xml:space="preserve">For scenario (5): N in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search</w:t>
      </w:r>
      <w:proofErr w:type="spellEnd"/>
      <w:r>
        <w:rPr>
          <w:b/>
          <w:bCs/>
        </w:rPr>
        <w:t xml:space="preserve"> used in handover delay when target cell is unknown in </w:t>
      </w:r>
      <w:proofErr w:type="gramStart"/>
      <w:r>
        <w:rPr>
          <w:b/>
          <w:bCs/>
        </w:rPr>
        <w:t>FR2</w:t>
      </w:r>
      <w:proofErr w:type="gramEnd"/>
    </w:p>
    <w:p w14:paraId="4FA3BD42" w14:textId="7EE34E00" w:rsidR="00A26E33" w:rsidRPr="00B73143" w:rsidRDefault="00D80B99" w:rsidP="00A26E33">
      <w:pPr>
        <w:pStyle w:val="ListParagraph"/>
        <w:numPr>
          <w:ilvl w:val="0"/>
          <w:numId w:val="51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 xml:space="preserve">For scenario (7): </w:t>
      </w:r>
      <w:proofErr w:type="spellStart"/>
      <w:r>
        <w:rPr>
          <w:b/>
          <w:bCs/>
          <w:lang w:val="en-US"/>
        </w:rPr>
        <w:t>T</w:t>
      </w:r>
      <w:r>
        <w:rPr>
          <w:b/>
          <w:bCs/>
          <w:vertAlign w:val="subscript"/>
          <w:lang w:val="en-US"/>
        </w:rPr>
        <w:t>identify_intra</w:t>
      </w:r>
      <w:proofErr w:type="spellEnd"/>
      <w:r>
        <w:rPr>
          <w:b/>
          <w:bCs/>
          <w:lang w:val="en-US"/>
        </w:rPr>
        <w:t xml:space="preserve"> and </w:t>
      </w:r>
      <w:proofErr w:type="spellStart"/>
      <w:r>
        <w:rPr>
          <w:b/>
          <w:bCs/>
          <w:lang w:val="en-US"/>
        </w:rPr>
        <w:t>T</w:t>
      </w:r>
      <w:r>
        <w:rPr>
          <w:b/>
          <w:bCs/>
          <w:vertAlign w:val="subscript"/>
          <w:lang w:val="en-US"/>
        </w:rPr>
        <w:t>identify_inter</w:t>
      </w:r>
      <w:proofErr w:type="spellEnd"/>
      <w:r>
        <w:rPr>
          <w:b/>
          <w:bCs/>
          <w:lang w:val="en-US"/>
        </w:rPr>
        <w:t xml:space="preserve"> used to scale RRC Re-establishment/RRC Connection Release</w:t>
      </w:r>
    </w:p>
    <w:p w14:paraId="4B4CCEF0" w14:textId="77777777" w:rsidR="00BD4753" w:rsidRDefault="00BD4753" w:rsidP="00734140">
      <w:pPr>
        <w:jc w:val="both"/>
      </w:pPr>
    </w:p>
    <w:p w14:paraId="1C5F6062" w14:textId="682445A4" w:rsidR="00B73143" w:rsidRDefault="00640BCC" w:rsidP="00734140">
      <w:pPr>
        <w:jc w:val="both"/>
      </w:pPr>
      <w:r>
        <w:t xml:space="preserve">The solution to optimize beam sweeping factor </w:t>
      </w:r>
      <w:r w:rsidR="00B73143">
        <w:t xml:space="preserve">for the </w:t>
      </w:r>
      <w:r w:rsidR="00B73143" w:rsidRPr="00B73143">
        <w:t xml:space="preserve">aforementioned </w:t>
      </w:r>
      <w:r w:rsidR="00B73143">
        <w:t xml:space="preserve">L3 measurements scenarios is </w:t>
      </w:r>
      <w:r>
        <w:t>by considering a</w:t>
      </w:r>
      <w:r w:rsidR="00734140">
        <w:t xml:space="preserve"> smaller RX beam sweeping factor X </w:t>
      </w:r>
      <w:r w:rsidR="00B73143">
        <w:t xml:space="preserve">than the legacy factor 8 (e.g., 6 or 4). In </w:t>
      </w:r>
      <w:r w:rsidR="00B73143" w:rsidRPr="00B73143">
        <w:t>intra/inter-frequency</w:t>
      </w:r>
      <w:r w:rsidR="00B73143">
        <w:t xml:space="preserve"> measurements, for instance, instead of </w:t>
      </w:r>
      <w:proofErr w:type="spellStart"/>
      <w:r w:rsidR="00B73143" w:rsidRPr="00B73143">
        <w:t>M</w:t>
      </w:r>
      <w:r w:rsidR="00B73143" w:rsidRPr="00B73143">
        <w:rPr>
          <w:vertAlign w:val="subscript"/>
        </w:rPr>
        <w:t>pss</w:t>
      </w:r>
      <w:proofErr w:type="spellEnd"/>
      <w:r w:rsidR="00B73143" w:rsidRPr="00B73143">
        <w:rPr>
          <w:vertAlign w:val="subscript"/>
        </w:rPr>
        <w:t>/</w:t>
      </w:r>
      <w:proofErr w:type="spellStart"/>
      <w:r w:rsidR="00B73143" w:rsidRPr="00B73143">
        <w:rPr>
          <w:vertAlign w:val="subscript"/>
        </w:rPr>
        <w:t>sss_sync</w:t>
      </w:r>
      <w:proofErr w:type="spellEnd"/>
      <w:r w:rsidR="00B73143">
        <w:rPr>
          <w:b/>
          <w:bCs/>
        </w:rPr>
        <w:t xml:space="preserve"> </w:t>
      </w:r>
      <w:r w:rsidR="00B73143">
        <w:t xml:space="preserve">=40 when </w:t>
      </w:r>
      <w:r w:rsidR="00B73143" w:rsidRPr="00B73143">
        <w:t>UE support FR2-1 power class 1 or 5,</w:t>
      </w:r>
      <w:r w:rsidR="00B73143">
        <w:t xml:space="preserve"> it can become 20 for UE supporting multi-Rx simultaneous reception. If RAN4 decides to use a single value for the </w:t>
      </w:r>
      <w:r w:rsidR="00B73143">
        <w:lastRenderedPageBreak/>
        <w:t xml:space="preserve">reduced beam sweeping factor then we support either 6 or 4, otherwise if RAN4 decides to use multiple candidate values then (6 and 4) can be supported as UE </w:t>
      </w:r>
      <w:proofErr w:type="gramStart"/>
      <w:r w:rsidR="00B73143">
        <w:t>capability</w:t>
      </w:r>
      <w:proofErr w:type="gramEnd"/>
    </w:p>
    <w:p w14:paraId="1EF13D2B" w14:textId="58182CA6" w:rsidR="00734140" w:rsidRDefault="00734140" w:rsidP="00734140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640BCC">
        <w:rPr>
          <w:b/>
          <w:bCs/>
        </w:rPr>
        <w:t>3</w:t>
      </w:r>
      <w:r>
        <w:rPr>
          <w:b/>
          <w:bCs/>
        </w:rPr>
        <w:t>: On the solution to</w:t>
      </w:r>
      <w:r w:rsidR="00B73143">
        <w:rPr>
          <w:b/>
          <w:bCs/>
        </w:rPr>
        <w:t xml:space="preserve"> achieve</w:t>
      </w:r>
      <w:r>
        <w:rPr>
          <w:b/>
          <w:bCs/>
        </w:rPr>
        <w:t xml:space="preserve"> </w:t>
      </w:r>
      <w:r w:rsidR="00B73143">
        <w:rPr>
          <w:b/>
          <w:bCs/>
        </w:rPr>
        <w:t>reduced</w:t>
      </w:r>
      <w:r w:rsidR="00B73143" w:rsidRPr="00B73143">
        <w:rPr>
          <w:b/>
          <w:bCs/>
        </w:rPr>
        <w:t xml:space="preserve"> beam sweeping factor</w:t>
      </w:r>
      <w:r w:rsidR="00B73143">
        <w:rPr>
          <w:b/>
          <w:bCs/>
        </w:rPr>
        <w:t xml:space="preserve"> (BSF)</w:t>
      </w:r>
      <w:r>
        <w:rPr>
          <w:b/>
          <w:bCs/>
        </w:rPr>
        <w:t xml:space="preserve"> </w:t>
      </w:r>
      <w:r w:rsidR="00B73143">
        <w:rPr>
          <w:b/>
          <w:bCs/>
        </w:rPr>
        <w:t xml:space="preserve">as UE capability, </w:t>
      </w:r>
      <w:r w:rsidR="00B73143" w:rsidRPr="00B73143">
        <w:rPr>
          <w:b/>
          <w:bCs/>
        </w:rPr>
        <w:t xml:space="preserve">RAN4 </w:t>
      </w:r>
      <w:r w:rsidR="00B73143">
        <w:rPr>
          <w:b/>
          <w:bCs/>
        </w:rPr>
        <w:t xml:space="preserve">to </w:t>
      </w:r>
      <w:r w:rsidR="00B73143" w:rsidRPr="00B73143">
        <w:rPr>
          <w:b/>
          <w:bCs/>
        </w:rPr>
        <w:t>decide</w:t>
      </w:r>
      <w:r w:rsidR="00B73143">
        <w:rPr>
          <w:b/>
          <w:bCs/>
        </w:rPr>
        <w:t xml:space="preserve"> to use either:</w:t>
      </w:r>
    </w:p>
    <w:p w14:paraId="0898E907" w14:textId="30BE16DC" w:rsidR="00B73143" w:rsidRPr="00B73143" w:rsidRDefault="00B73143" w:rsidP="00B73143">
      <w:pPr>
        <w:pStyle w:val="ListParagraph"/>
        <w:numPr>
          <w:ilvl w:val="0"/>
          <w:numId w:val="52"/>
        </w:numPr>
        <w:jc w:val="both"/>
        <w:rPr>
          <w:b/>
          <w:bCs/>
        </w:rPr>
      </w:pPr>
      <w:r>
        <w:rPr>
          <w:b/>
          <w:bCs/>
        </w:rPr>
        <w:t>S</w:t>
      </w:r>
      <w:r w:rsidRPr="00B73143">
        <w:rPr>
          <w:b/>
          <w:bCs/>
        </w:rPr>
        <w:t xml:space="preserve">ingle value </w:t>
      </w:r>
      <w:r>
        <w:rPr>
          <w:b/>
          <w:bCs/>
        </w:rPr>
        <w:t>for reduced BSF</w:t>
      </w:r>
      <w:r w:rsidRPr="00B73143">
        <w:rPr>
          <w:b/>
          <w:bCs/>
        </w:rPr>
        <w:t xml:space="preserve"> (e.g., 6 or 4)</w:t>
      </w:r>
    </w:p>
    <w:p w14:paraId="535BA6F0" w14:textId="0F964079" w:rsidR="00B73143" w:rsidRPr="00B73143" w:rsidRDefault="00B73143" w:rsidP="00B73143">
      <w:pPr>
        <w:pStyle w:val="ListParagraph"/>
        <w:numPr>
          <w:ilvl w:val="0"/>
          <w:numId w:val="52"/>
        </w:numPr>
        <w:jc w:val="both"/>
        <w:rPr>
          <w:b/>
          <w:bCs/>
        </w:rPr>
      </w:pPr>
      <w:r>
        <w:rPr>
          <w:b/>
          <w:bCs/>
        </w:rPr>
        <w:t>M</w:t>
      </w:r>
      <w:r w:rsidRPr="00B73143">
        <w:rPr>
          <w:b/>
          <w:bCs/>
        </w:rPr>
        <w:t>ultiple candidate values</w:t>
      </w:r>
      <w:r>
        <w:rPr>
          <w:b/>
          <w:bCs/>
        </w:rPr>
        <w:t xml:space="preserve"> for BSF</w:t>
      </w:r>
      <w:r w:rsidRPr="00B73143">
        <w:rPr>
          <w:b/>
          <w:bCs/>
        </w:rPr>
        <w:t xml:space="preserve"> (</w:t>
      </w:r>
      <w:r>
        <w:rPr>
          <w:b/>
          <w:bCs/>
        </w:rPr>
        <w:t>e.g., 6</w:t>
      </w:r>
      <w:r w:rsidRPr="00B73143">
        <w:rPr>
          <w:b/>
          <w:bCs/>
        </w:rPr>
        <w:t xml:space="preserve"> and 4) </w:t>
      </w:r>
    </w:p>
    <w:p w14:paraId="293334B0" w14:textId="3275C847" w:rsidR="0069567E" w:rsidRDefault="0069567E" w:rsidP="0069567E">
      <w:pPr>
        <w:jc w:val="both"/>
        <w:rPr>
          <w:b/>
          <w:bCs/>
        </w:rPr>
      </w:pPr>
    </w:p>
    <w:p w14:paraId="3863CC47" w14:textId="4207AC1F" w:rsidR="00EA582B" w:rsidRDefault="00EA582B" w:rsidP="0069567E">
      <w:pPr>
        <w:jc w:val="both"/>
      </w:pPr>
      <w:r w:rsidRPr="00EA582B">
        <w:t xml:space="preserve">RAN4 </w:t>
      </w:r>
      <w:r>
        <w:t xml:space="preserve">also need to confirm whether </w:t>
      </w:r>
      <w:r w:rsidRPr="00EA582B">
        <w:t xml:space="preserve">R19 L3 measurement delay reduction for UE supporting multi-Rx </w:t>
      </w:r>
      <w:r>
        <w:t xml:space="preserve">applies to </w:t>
      </w:r>
      <w:r w:rsidRPr="00EA582B">
        <w:t>Intra</w:t>
      </w:r>
      <w:r>
        <w:t>/inter</w:t>
      </w:r>
      <w:r w:rsidRPr="00EA582B">
        <w:t>-frequency measurements with NCSG</w:t>
      </w:r>
      <w:r>
        <w:t xml:space="preserve"> scenarios.</w:t>
      </w:r>
    </w:p>
    <w:p w14:paraId="5E326602" w14:textId="53AB3DBA" w:rsidR="00EA582B" w:rsidRDefault="00EA582B" w:rsidP="00EA582B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>
        <w:rPr>
          <w:b/>
          <w:bCs/>
        </w:rPr>
        <w:t>4</w:t>
      </w:r>
      <w:r>
        <w:rPr>
          <w:b/>
          <w:bCs/>
        </w:rPr>
        <w:t xml:space="preserve">: </w:t>
      </w:r>
      <w:r w:rsidRPr="00EA582B">
        <w:rPr>
          <w:b/>
          <w:bCs/>
        </w:rPr>
        <w:t xml:space="preserve">RAN4 to confirm whether </w:t>
      </w:r>
      <w:r>
        <w:rPr>
          <w:b/>
          <w:bCs/>
        </w:rPr>
        <w:t xml:space="preserve">FBS </w:t>
      </w:r>
      <w:r w:rsidRPr="00EA582B">
        <w:rPr>
          <w:b/>
          <w:bCs/>
        </w:rPr>
        <w:t>L3 measurement delay reduction applies to Intra/inter-frequency measurements with NCSG scenarios</w:t>
      </w:r>
      <w:r>
        <w:rPr>
          <w:b/>
          <w:bCs/>
        </w:rPr>
        <w:t>.</w:t>
      </w:r>
    </w:p>
    <w:p w14:paraId="320305A2" w14:textId="77777777" w:rsidR="00EA582B" w:rsidRPr="00EA582B" w:rsidRDefault="00EA582B" w:rsidP="0069567E">
      <w:pPr>
        <w:jc w:val="both"/>
      </w:pPr>
    </w:p>
    <w:p w14:paraId="6258CDBE" w14:textId="77777777" w:rsidR="0069567E" w:rsidRDefault="0069567E" w:rsidP="00426044">
      <w:pPr>
        <w:jc w:val="both"/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482258F9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A54369">
        <w:rPr>
          <w:lang w:eastAsia="ja-JP"/>
        </w:rPr>
        <w:t xml:space="preserve">observations and </w:t>
      </w:r>
      <w:r w:rsidR="001929D4">
        <w:rPr>
          <w:lang w:eastAsia="ja-JP"/>
        </w:rPr>
        <w:t>proposal</w:t>
      </w:r>
      <w:r w:rsidR="00A54369">
        <w:rPr>
          <w:lang w:eastAsia="ja-JP"/>
        </w:rPr>
        <w:t>s</w:t>
      </w:r>
      <w:r>
        <w:rPr>
          <w:lang w:eastAsia="ja-JP"/>
        </w:rPr>
        <w:t xml:space="preserve"> </w:t>
      </w:r>
      <w:r w:rsidR="00A54369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0316E5A0" w14:textId="77777777" w:rsidR="00B73143" w:rsidRDefault="00B73143" w:rsidP="00B73143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1: The agreed triggering conditions to activate/deactivate multi-Rx for L3 measurement only applies to scenarios (1/2/3/4).</w:t>
      </w:r>
    </w:p>
    <w:p w14:paraId="14A7ACE7" w14:textId="77777777" w:rsidR="00B73143" w:rsidRPr="00B73143" w:rsidRDefault="00B73143" w:rsidP="00B73143">
      <w:pPr>
        <w:jc w:val="both"/>
        <w:rPr>
          <w:b/>
          <w:bCs/>
          <w:lang w:val="en-US"/>
        </w:rPr>
      </w:pPr>
    </w:p>
    <w:p w14:paraId="37436C2C" w14:textId="7C668277" w:rsidR="00B73143" w:rsidRDefault="00B73143" w:rsidP="00B73143">
      <w:pPr>
        <w:jc w:val="both"/>
        <w:rPr>
          <w:b/>
          <w:bCs/>
        </w:rPr>
      </w:pPr>
      <w:r>
        <w:rPr>
          <w:b/>
          <w:bCs/>
        </w:rPr>
        <w:t>Proposal 1: RAN4 to use same principle as R18 UAI indication for multi-Rx to deactivate/activate multi-Rx for FR2-1 SSB based L3 measurement delay reduction (e.g., indication due to overheating resulting from activating multiple panels for long time).</w:t>
      </w:r>
    </w:p>
    <w:p w14:paraId="6C90A50E" w14:textId="77777777" w:rsidR="00A54369" w:rsidRPr="00B73143" w:rsidRDefault="00A54369" w:rsidP="00B747D8">
      <w:pPr>
        <w:jc w:val="both"/>
        <w:rPr>
          <w:lang w:eastAsia="ja-JP"/>
        </w:rPr>
      </w:pPr>
    </w:p>
    <w:p w14:paraId="73A40464" w14:textId="77777777" w:rsidR="00B73143" w:rsidRDefault="00B73143" w:rsidP="00B73143">
      <w:pPr>
        <w:jc w:val="both"/>
        <w:rPr>
          <w:b/>
          <w:bCs/>
        </w:rPr>
      </w:pPr>
      <w:r>
        <w:rPr>
          <w:b/>
          <w:bCs/>
        </w:rPr>
        <w:t>Proposal 2: The following delay requirements/parameters of L3 measurement can be reduced by optimizing beam sweeping factor:</w:t>
      </w:r>
    </w:p>
    <w:p w14:paraId="7649715A" w14:textId="77777777" w:rsidR="00B73143" w:rsidRDefault="00B73143" w:rsidP="00B73143">
      <w:pPr>
        <w:pStyle w:val="ListParagraph"/>
        <w:numPr>
          <w:ilvl w:val="0"/>
          <w:numId w:val="51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For scenarios (1/2/3/4):</w:t>
      </w:r>
      <w:r>
        <w:rPr>
          <w:lang w:val="en-US"/>
        </w:rPr>
        <w:t xml:space="preserve"> </w:t>
      </w:r>
      <w:proofErr w:type="spellStart"/>
      <w:r>
        <w:rPr>
          <w:b/>
          <w:bCs/>
        </w:rPr>
        <w:t>M</w:t>
      </w:r>
      <w:r>
        <w:rPr>
          <w:b/>
          <w:bCs/>
          <w:vertAlign w:val="subscript"/>
        </w:rPr>
        <w:t>pss</w:t>
      </w:r>
      <w:proofErr w:type="spellEnd"/>
      <w:r>
        <w:rPr>
          <w:b/>
          <w:bCs/>
          <w:vertAlign w:val="subscript"/>
        </w:rPr>
        <w:t>/</w:t>
      </w:r>
      <w:proofErr w:type="spellStart"/>
      <w:r>
        <w:rPr>
          <w:b/>
          <w:bCs/>
          <w:vertAlign w:val="subscript"/>
        </w:rPr>
        <w:t>sss_sync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M</w:t>
      </w:r>
      <w:r>
        <w:rPr>
          <w:b/>
          <w:bCs/>
          <w:vertAlign w:val="subscript"/>
        </w:rPr>
        <w:t>meas_period</w:t>
      </w:r>
      <w:proofErr w:type="spellEnd"/>
      <w:r>
        <w:rPr>
          <w:b/>
          <w:bCs/>
        </w:rPr>
        <w:t xml:space="preserve"> used in intra/inter-frequency (w/o gap) in </w:t>
      </w:r>
      <w:proofErr w:type="gramStart"/>
      <w:r>
        <w:rPr>
          <w:b/>
          <w:bCs/>
        </w:rPr>
        <w:t>FR2</w:t>
      </w:r>
      <w:proofErr w:type="gramEnd"/>
    </w:p>
    <w:p w14:paraId="7A8E81CD" w14:textId="77777777" w:rsidR="00B73143" w:rsidRDefault="00B73143" w:rsidP="00B73143">
      <w:pPr>
        <w:pStyle w:val="ListParagraph"/>
        <w:numPr>
          <w:ilvl w:val="0"/>
          <w:numId w:val="51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 xml:space="preserve">For scenario (5): N in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search</w:t>
      </w:r>
      <w:proofErr w:type="spellEnd"/>
      <w:r>
        <w:rPr>
          <w:b/>
          <w:bCs/>
        </w:rPr>
        <w:t xml:space="preserve"> used in handover delay when target cell is unknown in </w:t>
      </w:r>
      <w:proofErr w:type="gramStart"/>
      <w:r>
        <w:rPr>
          <w:b/>
          <w:bCs/>
        </w:rPr>
        <w:t>FR2</w:t>
      </w:r>
      <w:proofErr w:type="gramEnd"/>
    </w:p>
    <w:p w14:paraId="48169C45" w14:textId="77777777" w:rsidR="00B73143" w:rsidRDefault="00B73143" w:rsidP="00B73143">
      <w:pPr>
        <w:pStyle w:val="ListParagraph"/>
        <w:numPr>
          <w:ilvl w:val="0"/>
          <w:numId w:val="51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 xml:space="preserve">For scenario (7): </w:t>
      </w:r>
      <w:proofErr w:type="spellStart"/>
      <w:r>
        <w:rPr>
          <w:b/>
          <w:bCs/>
          <w:lang w:val="en-US"/>
        </w:rPr>
        <w:t>T</w:t>
      </w:r>
      <w:r>
        <w:rPr>
          <w:b/>
          <w:bCs/>
          <w:vertAlign w:val="subscript"/>
          <w:lang w:val="en-US"/>
        </w:rPr>
        <w:t>identify_intra</w:t>
      </w:r>
      <w:proofErr w:type="spellEnd"/>
      <w:r>
        <w:rPr>
          <w:b/>
          <w:bCs/>
          <w:lang w:val="en-US"/>
        </w:rPr>
        <w:t xml:space="preserve"> and </w:t>
      </w:r>
      <w:proofErr w:type="spellStart"/>
      <w:r>
        <w:rPr>
          <w:b/>
          <w:bCs/>
          <w:lang w:val="en-US"/>
        </w:rPr>
        <w:t>T</w:t>
      </w:r>
      <w:r>
        <w:rPr>
          <w:b/>
          <w:bCs/>
          <w:vertAlign w:val="subscript"/>
          <w:lang w:val="en-US"/>
        </w:rPr>
        <w:t>identify_inter</w:t>
      </w:r>
      <w:proofErr w:type="spellEnd"/>
      <w:r>
        <w:rPr>
          <w:b/>
          <w:bCs/>
          <w:lang w:val="en-US"/>
        </w:rPr>
        <w:t xml:space="preserve"> used to scale RRC Re-establishment/RRC Connection Release</w:t>
      </w:r>
    </w:p>
    <w:p w14:paraId="2773531D" w14:textId="77777777" w:rsidR="0069567E" w:rsidRDefault="0069567E" w:rsidP="00A54369">
      <w:pPr>
        <w:jc w:val="both"/>
        <w:rPr>
          <w:b/>
          <w:bCs/>
        </w:rPr>
      </w:pPr>
    </w:p>
    <w:p w14:paraId="60E54438" w14:textId="77777777" w:rsidR="00B73143" w:rsidRDefault="00B73143" w:rsidP="00B73143">
      <w:pPr>
        <w:jc w:val="both"/>
        <w:rPr>
          <w:b/>
          <w:bCs/>
        </w:rPr>
      </w:pPr>
      <w:r>
        <w:rPr>
          <w:b/>
          <w:bCs/>
        </w:rPr>
        <w:t>Proposal 3: On the solution to achieve reduced beam sweeping factor (BSF) as UE capability, RAN4 to decide to use either:</w:t>
      </w:r>
    </w:p>
    <w:p w14:paraId="56771553" w14:textId="77777777" w:rsidR="00B73143" w:rsidRDefault="00B73143" w:rsidP="00B73143">
      <w:pPr>
        <w:pStyle w:val="ListParagraph"/>
        <w:numPr>
          <w:ilvl w:val="0"/>
          <w:numId w:val="53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>Single value for reduced BSF (e.g., 6 or 4)</w:t>
      </w:r>
    </w:p>
    <w:p w14:paraId="317A0119" w14:textId="77777777" w:rsidR="00B73143" w:rsidRDefault="00B73143" w:rsidP="00B73143">
      <w:pPr>
        <w:pStyle w:val="ListParagraph"/>
        <w:numPr>
          <w:ilvl w:val="0"/>
          <w:numId w:val="53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 xml:space="preserve">Multiple candidate values for BSF (e.g., 6 and 4) </w:t>
      </w:r>
    </w:p>
    <w:p w14:paraId="36379C68" w14:textId="77777777" w:rsidR="0069567E" w:rsidRDefault="0069567E" w:rsidP="00A54369">
      <w:pPr>
        <w:jc w:val="both"/>
        <w:rPr>
          <w:b/>
          <w:bCs/>
        </w:rPr>
      </w:pPr>
    </w:p>
    <w:p w14:paraId="3EF881AE" w14:textId="77777777" w:rsidR="00EA582B" w:rsidRDefault="00EA582B" w:rsidP="00EA582B">
      <w:pPr>
        <w:jc w:val="both"/>
        <w:rPr>
          <w:b/>
          <w:bCs/>
        </w:rPr>
      </w:pPr>
      <w:r>
        <w:rPr>
          <w:b/>
          <w:bCs/>
        </w:rPr>
        <w:lastRenderedPageBreak/>
        <w:t>Proposal 4: RAN4 to confirm whether FBS L3 measurement delay reduction applies to Intra/inter-frequency measurements with NCSG scenarios.</w:t>
      </w:r>
    </w:p>
    <w:p w14:paraId="44B79076" w14:textId="77777777" w:rsidR="00A54369" w:rsidRDefault="00A54369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33C70CB1" w14:textId="40522495" w:rsidR="00D42529" w:rsidRDefault="00D42529" w:rsidP="00FE3880">
      <w:pPr>
        <w:pStyle w:val="ListParagraph"/>
        <w:numPr>
          <w:ilvl w:val="0"/>
          <w:numId w:val="2"/>
        </w:numPr>
      </w:pPr>
      <w:bookmarkStart w:id="1" w:name="_Ref179206982"/>
      <w:bookmarkStart w:id="2" w:name="_Ref166497859"/>
      <w:r w:rsidRPr="00D42529">
        <w:t>RP-242380</w:t>
      </w:r>
      <w:r>
        <w:t xml:space="preserve">, </w:t>
      </w:r>
      <w:r w:rsidRPr="00D42529">
        <w:t>Revised WID: NR Radio Resource Management (RRM) Phase 5</w:t>
      </w:r>
      <w:r>
        <w:t>, Apple, CATT</w:t>
      </w:r>
      <w:bookmarkEnd w:id="1"/>
    </w:p>
    <w:p w14:paraId="1675F0D6" w14:textId="5393740D" w:rsidR="0048100C" w:rsidRDefault="0048100C" w:rsidP="0048100C">
      <w:pPr>
        <w:pStyle w:val="ListParagraph"/>
        <w:numPr>
          <w:ilvl w:val="0"/>
          <w:numId w:val="2"/>
        </w:numPr>
        <w:spacing w:line="256" w:lineRule="auto"/>
      </w:pPr>
      <w:bookmarkStart w:id="3" w:name="_Ref182018765"/>
      <w:bookmarkEnd w:id="2"/>
      <w:r>
        <w:t>R4-</w:t>
      </w:r>
      <w:r w:rsidR="00E27D70" w:rsidRPr="00E27D70">
        <w:t>2502593</w:t>
      </w:r>
      <w:r>
        <w:t xml:space="preserve">, </w:t>
      </w:r>
      <w:r w:rsidR="00E27D70" w:rsidRPr="00E27D70">
        <w:t>WF on RRM requirements for NR_RRM_Ph5_Part2</w:t>
      </w:r>
      <w:r w:rsidR="00E27D70">
        <w:t>, CATT</w:t>
      </w:r>
      <w:r>
        <w:t>.</w:t>
      </w:r>
      <w:bookmarkEnd w:id="3"/>
    </w:p>
    <w:p w14:paraId="3BEA9890" w14:textId="419ADF18" w:rsidR="004C65ED" w:rsidRDefault="004C65ED" w:rsidP="004C65ED">
      <w:pPr>
        <w:pStyle w:val="ListParagraph"/>
        <w:numPr>
          <w:ilvl w:val="0"/>
          <w:numId w:val="2"/>
        </w:numPr>
        <w:spacing w:line="254" w:lineRule="auto"/>
      </w:pPr>
      <w:bookmarkStart w:id="4" w:name="_Ref189126238"/>
      <w:r>
        <w:t>R4-</w:t>
      </w:r>
      <w:r w:rsidRPr="004C65ED">
        <w:t>2414026</w:t>
      </w:r>
      <w:r>
        <w:t xml:space="preserve">, </w:t>
      </w:r>
      <w:r w:rsidRPr="004C65ED">
        <w:t>WF for NR_RRM_Ph5_Part1</w:t>
      </w:r>
      <w:r>
        <w:t>, Apple.</w:t>
      </w:r>
      <w:bookmarkEnd w:id="4"/>
    </w:p>
    <w:p w14:paraId="48BD853C" w14:textId="6D88853A" w:rsidR="006A7A50" w:rsidRPr="001A5974" w:rsidRDefault="006A7A50" w:rsidP="004C65ED">
      <w:pPr>
        <w:spacing w:line="256" w:lineRule="auto"/>
      </w:pPr>
    </w:p>
    <w:sectPr w:rsidR="006A7A50" w:rsidRPr="001A5974" w:rsidSect="002662D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1D298" w14:textId="77777777" w:rsidR="00EE7B37" w:rsidRDefault="00EE7B37">
      <w:r>
        <w:separator/>
      </w:r>
    </w:p>
  </w:endnote>
  <w:endnote w:type="continuationSeparator" w:id="0">
    <w:p w14:paraId="62EF3F44" w14:textId="77777777" w:rsidR="00EE7B37" w:rsidRDefault="00EE7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05161" w14:textId="77777777" w:rsidR="00EE7B37" w:rsidRDefault="00EE7B37">
      <w:r>
        <w:separator/>
      </w:r>
    </w:p>
  </w:footnote>
  <w:footnote w:type="continuationSeparator" w:id="0">
    <w:p w14:paraId="644CF0F9" w14:textId="77777777" w:rsidR="00EE7B37" w:rsidRDefault="00EE7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97E6579"/>
    <w:multiLevelType w:val="hybridMultilevel"/>
    <w:tmpl w:val="324A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0766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313FF8"/>
    <w:multiLevelType w:val="hybridMultilevel"/>
    <w:tmpl w:val="BDF2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07A0"/>
    <w:multiLevelType w:val="hybridMultilevel"/>
    <w:tmpl w:val="55262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FE6E44"/>
    <w:multiLevelType w:val="hybridMultilevel"/>
    <w:tmpl w:val="E788F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A4C73"/>
    <w:multiLevelType w:val="hybridMultilevel"/>
    <w:tmpl w:val="3F58A66E"/>
    <w:lvl w:ilvl="0" w:tplc="5CFE0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7F6E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A80C9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D54FC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4929A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BE64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B40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748C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AC64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5D75032"/>
    <w:multiLevelType w:val="hybridMultilevel"/>
    <w:tmpl w:val="8B129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7730583"/>
    <w:multiLevelType w:val="hybridMultilevel"/>
    <w:tmpl w:val="410E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20" w15:restartNumberingAfterBreak="0">
    <w:nsid w:val="3EFC7D87"/>
    <w:multiLevelType w:val="hybridMultilevel"/>
    <w:tmpl w:val="1206C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BA0D1A"/>
    <w:multiLevelType w:val="hybridMultilevel"/>
    <w:tmpl w:val="91F60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F9A319B"/>
    <w:multiLevelType w:val="hybridMultilevel"/>
    <w:tmpl w:val="71148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02AB8"/>
    <w:multiLevelType w:val="hybridMultilevel"/>
    <w:tmpl w:val="37263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EC229C"/>
    <w:multiLevelType w:val="hybridMultilevel"/>
    <w:tmpl w:val="EBA4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2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0285946">
    <w:abstractNumId w:val="33"/>
  </w:num>
  <w:num w:numId="2" w16cid:durableId="1738749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6"/>
  </w:num>
  <w:num w:numId="4" w16cid:durableId="1579513991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18"/>
  </w:num>
  <w:num w:numId="6" w16cid:durableId="123088283">
    <w:abstractNumId w:val="21"/>
  </w:num>
  <w:num w:numId="7" w16cid:durableId="933320673">
    <w:abstractNumId w:val="11"/>
  </w:num>
  <w:num w:numId="8" w16cid:durableId="1639996714">
    <w:abstractNumId w:val="23"/>
  </w:num>
  <w:num w:numId="9" w16cid:durableId="913469679">
    <w:abstractNumId w:val="21"/>
  </w:num>
  <w:num w:numId="10" w16cid:durableId="1545212710">
    <w:abstractNumId w:val="23"/>
  </w:num>
  <w:num w:numId="11" w16cid:durableId="1093014052">
    <w:abstractNumId w:val="0"/>
  </w:num>
  <w:num w:numId="12" w16cid:durableId="1287157629">
    <w:abstractNumId w:val="9"/>
  </w:num>
  <w:num w:numId="13" w16cid:durableId="2027827007">
    <w:abstractNumId w:val="22"/>
  </w:num>
  <w:num w:numId="14" w16cid:durableId="797920952">
    <w:abstractNumId w:val="15"/>
  </w:num>
  <w:num w:numId="15" w16cid:durableId="1583298407">
    <w:abstractNumId w:val="15"/>
  </w:num>
  <w:num w:numId="16" w16cid:durableId="729232797">
    <w:abstractNumId w:val="32"/>
  </w:num>
  <w:num w:numId="17" w16cid:durableId="1809740761">
    <w:abstractNumId w:val="12"/>
  </w:num>
  <w:num w:numId="18" w16cid:durableId="284191857">
    <w:abstractNumId w:val="2"/>
  </w:num>
  <w:num w:numId="19" w16cid:durableId="401487208">
    <w:abstractNumId w:val="8"/>
  </w:num>
  <w:num w:numId="20" w16cid:durableId="1532840962">
    <w:abstractNumId w:val="30"/>
  </w:num>
  <w:num w:numId="21" w16cid:durableId="2037349397">
    <w:abstractNumId w:val="6"/>
  </w:num>
  <w:num w:numId="22" w16cid:durableId="1783374912">
    <w:abstractNumId w:val="19"/>
  </w:num>
  <w:num w:numId="23" w16cid:durableId="32459540">
    <w:abstractNumId w:val="15"/>
  </w:num>
  <w:num w:numId="24" w16cid:durableId="1333534701">
    <w:abstractNumId w:val="34"/>
  </w:num>
  <w:num w:numId="25" w16cid:durableId="582495249">
    <w:abstractNumId w:val="3"/>
  </w:num>
  <w:num w:numId="26" w16cid:durableId="1094205401">
    <w:abstractNumId w:val="7"/>
  </w:num>
  <w:num w:numId="27" w16cid:durableId="62411861">
    <w:abstractNumId w:val="1"/>
  </w:num>
  <w:num w:numId="28" w16cid:durableId="1123039776">
    <w:abstractNumId w:val="14"/>
  </w:num>
  <w:num w:numId="29" w16cid:durableId="1680232521">
    <w:abstractNumId w:val="14"/>
  </w:num>
  <w:num w:numId="30" w16cid:durableId="1903828835">
    <w:abstractNumId w:val="2"/>
  </w:num>
  <w:num w:numId="31" w16cid:durableId="1907759603">
    <w:abstractNumId w:val="17"/>
  </w:num>
  <w:num w:numId="32" w16cid:durableId="953901140">
    <w:abstractNumId w:val="17"/>
  </w:num>
  <w:num w:numId="33" w16cid:durableId="84957327">
    <w:abstractNumId w:val="17"/>
  </w:num>
  <w:num w:numId="34" w16cid:durableId="874000490">
    <w:abstractNumId w:val="5"/>
  </w:num>
  <w:num w:numId="35" w16cid:durableId="5234478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30764">
    <w:abstractNumId w:val="13"/>
  </w:num>
  <w:num w:numId="37" w16cid:durableId="1776050421">
    <w:abstractNumId w:val="13"/>
  </w:num>
  <w:num w:numId="38" w16cid:durableId="401605719">
    <w:abstractNumId w:val="1"/>
  </w:num>
  <w:num w:numId="39" w16cid:durableId="1826512047">
    <w:abstractNumId w:val="29"/>
  </w:num>
  <w:num w:numId="40" w16cid:durableId="163130355">
    <w:abstractNumId w:val="29"/>
  </w:num>
  <w:num w:numId="41" w16cid:durableId="1750887054">
    <w:abstractNumId w:val="34"/>
  </w:num>
  <w:num w:numId="42" w16cid:durableId="1525482819">
    <w:abstractNumId w:val="3"/>
  </w:num>
  <w:num w:numId="43" w16cid:durableId="756436547">
    <w:abstractNumId w:val="25"/>
  </w:num>
  <w:num w:numId="44" w16cid:durableId="1975060488">
    <w:abstractNumId w:val="13"/>
  </w:num>
  <w:num w:numId="45" w16cid:durableId="39209876">
    <w:abstractNumId w:val="26"/>
  </w:num>
  <w:num w:numId="46" w16cid:durableId="436143713">
    <w:abstractNumId w:val="25"/>
  </w:num>
  <w:num w:numId="47" w16cid:durableId="1457916823">
    <w:abstractNumId w:val="20"/>
  </w:num>
  <w:num w:numId="48" w16cid:durableId="96609101">
    <w:abstractNumId w:val="28"/>
  </w:num>
  <w:num w:numId="49" w16cid:durableId="2057314894">
    <w:abstractNumId w:val="24"/>
  </w:num>
  <w:num w:numId="50" w16cid:durableId="703673180">
    <w:abstractNumId w:val="10"/>
  </w:num>
  <w:num w:numId="51" w16cid:durableId="929657187">
    <w:abstractNumId w:val="24"/>
  </w:num>
  <w:num w:numId="52" w16cid:durableId="1670907776">
    <w:abstractNumId w:val="27"/>
  </w:num>
  <w:num w:numId="53" w16cid:durableId="1640649987">
    <w:abstractNumId w:val="27"/>
  </w:num>
  <w:num w:numId="54" w16cid:durableId="36858391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8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5846"/>
    <w:rsid w:val="00006032"/>
    <w:rsid w:val="00006C3B"/>
    <w:rsid w:val="00006C91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1D6F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AA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743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41D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8BC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CF3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4C14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03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2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2E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A9F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10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4131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555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044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559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0C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812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424A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5ED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0AE8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031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223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65D9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7DC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BCC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3FE1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67DE5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0FAF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E96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67E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8A5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40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D50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C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9D3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611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4B7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300B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0CB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0A3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1FA6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33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6E33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1A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369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1F50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8E4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47D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064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143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750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1EF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753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2266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20F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AB8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632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62A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529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69B"/>
    <w:rsid w:val="00D77716"/>
    <w:rsid w:val="00D77DD7"/>
    <w:rsid w:val="00D8004E"/>
    <w:rsid w:val="00D80108"/>
    <w:rsid w:val="00D8033C"/>
    <w:rsid w:val="00D80795"/>
    <w:rsid w:val="00D8086F"/>
    <w:rsid w:val="00D809FD"/>
    <w:rsid w:val="00D80B99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2FB"/>
    <w:rsid w:val="00DD27F6"/>
    <w:rsid w:val="00DD3204"/>
    <w:rsid w:val="00DD352E"/>
    <w:rsid w:val="00DD3A49"/>
    <w:rsid w:val="00DD40AA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5A7A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D7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77A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4E8B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7E9"/>
    <w:rsid w:val="00E71D93"/>
    <w:rsid w:val="00E72683"/>
    <w:rsid w:val="00E729CA"/>
    <w:rsid w:val="00E73817"/>
    <w:rsid w:val="00E74015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82B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E7B37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76D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1FF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21AC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C7E6C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AF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D7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27D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7D7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8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3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52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02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0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25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080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2025-03-28T23:17:00Z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